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FD6" w:rsidRPr="00AA30F1" w:rsidRDefault="00C56FD6" w:rsidP="00C56FD6">
      <w:pPr>
        <w:pStyle w:val="a5"/>
        <w:widowControl w:val="0"/>
        <w:rPr>
          <w:sz w:val="24"/>
          <w:szCs w:val="24"/>
        </w:rPr>
      </w:pPr>
      <w:r w:rsidRPr="00AA30F1">
        <w:rPr>
          <w:sz w:val="24"/>
          <w:szCs w:val="24"/>
        </w:rPr>
        <w:t>ПОЯСНИТЕЛЬНАЯ ЗАПИСКА</w:t>
      </w:r>
    </w:p>
    <w:p w:rsidR="00C56FD6" w:rsidRPr="00AA30F1" w:rsidRDefault="00C56FD6" w:rsidP="00C56FD6">
      <w:pPr>
        <w:widowControl w:val="0"/>
        <w:jc w:val="center"/>
        <w:rPr>
          <w:b/>
          <w:sz w:val="24"/>
          <w:szCs w:val="24"/>
          <w:highlight w:val="yellow"/>
        </w:rPr>
      </w:pPr>
      <w:r w:rsidRPr="00AA30F1">
        <w:rPr>
          <w:b/>
          <w:sz w:val="24"/>
          <w:szCs w:val="24"/>
        </w:rPr>
        <w:t xml:space="preserve">к проекту </w:t>
      </w:r>
      <w:proofErr w:type="gramStart"/>
      <w:r w:rsidR="003229FA" w:rsidRPr="00AA30F1">
        <w:rPr>
          <w:b/>
          <w:sz w:val="24"/>
          <w:szCs w:val="24"/>
        </w:rPr>
        <w:t>СТ</w:t>
      </w:r>
      <w:proofErr w:type="gramEnd"/>
      <w:r w:rsidR="003229FA" w:rsidRPr="00AA30F1">
        <w:rPr>
          <w:b/>
          <w:sz w:val="24"/>
          <w:szCs w:val="24"/>
        </w:rPr>
        <w:t xml:space="preserve"> РК</w:t>
      </w:r>
      <w:r w:rsidR="00D12D05" w:rsidRPr="00AA30F1">
        <w:rPr>
          <w:b/>
          <w:sz w:val="24"/>
          <w:szCs w:val="24"/>
        </w:rPr>
        <w:t xml:space="preserve"> </w:t>
      </w:r>
      <w:r w:rsidR="00AA30F1" w:rsidRPr="00AA30F1">
        <w:rPr>
          <w:b/>
          <w:sz w:val="24"/>
          <w:szCs w:val="24"/>
          <w:lang w:val="en-US"/>
        </w:rPr>
        <w:t>EN</w:t>
      </w:r>
      <w:r w:rsidR="00AA30F1" w:rsidRPr="00AA30F1">
        <w:rPr>
          <w:b/>
          <w:sz w:val="24"/>
          <w:szCs w:val="24"/>
        </w:rPr>
        <w:t xml:space="preserve"> </w:t>
      </w:r>
      <w:r w:rsidR="004D06EB">
        <w:rPr>
          <w:b/>
          <w:sz w:val="24"/>
          <w:szCs w:val="24"/>
        </w:rPr>
        <w:t>1582</w:t>
      </w:r>
      <w:r w:rsidR="006B1F10">
        <w:rPr>
          <w:b/>
          <w:sz w:val="24"/>
          <w:szCs w:val="24"/>
        </w:rPr>
        <w:t>4</w:t>
      </w:r>
    </w:p>
    <w:p w:rsidR="00C56FD6" w:rsidRPr="00AA30F1" w:rsidRDefault="00C56FD6" w:rsidP="00C56FD6">
      <w:pPr>
        <w:widowControl w:val="0"/>
        <w:jc w:val="center"/>
        <w:rPr>
          <w:b/>
          <w:sz w:val="24"/>
          <w:szCs w:val="24"/>
          <w:highlight w:val="yellow"/>
        </w:rPr>
      </w:pPr>
    </w:p>
    <w:p w:rsidR="004D06EB" w:rsidRDefault="00C56FD6" w:rsidP="00AA30F1">
      <w:pPr>
        <w:widowControl w:val="0"/>
        <w:jc w:val="center"/>
        <w:rPr>
          <w:b/>
        </w:rPr>
      </w:pPr>
      <w:r w:rsidRPr="00AA30F1">
        <w:rPr>
          <w:b/>
          <w:sz w:val="24"/>
          <w:szCs w:val="24"/>
        </w:rPr>
        <w:t>«</w:t>
      </w:r>
      <w:r w:rsidR="004D06EB" w:rsidRPr="004D06EB">
        <w:rPr>
          <w:b/>
        </w:rPr>
        <w:t xml:space="preserve">Наружные и внутренние штукатурки на основе органических </w:t>
      </w:r>
    </w:p>
    <w:p w:rsidR="00C56FD6" w:rsidRPr="00AA30F1" w:rsidRDefault="004D06EB" w:rsidP="00AA30F1">
      <w:pPr>
        <w:widowControl w:val="0"/>
        <w:jc w:val="center"/>
        <w:rPr>
          <w:b/>
          <w:sz w:val="24"/>
          <w:szCs w:val="24"/>
        </w:rPr>
      </w:pPr>
      <w:r w:rsidRPr="004D06EB">
        <w:rPr>
          <w:b/>
        </w:rPr>
        <w:t>вяжущих. Технические условия</w:t>
      </w:r>
      <w:r w:rsidR="00C56FD6" w:rsidRPr="00AA30F1">
        <w:rPr>
          <w:b/>
          <w:sz w:val="24"/>
          <w:szCs w:val="24"/>
        </w:rPr>
        <w:t>»</w:t>
      </w:r>
    </w:p>
    <w:p w:rsidR="00C56FD6" w:rsidRPr="00AA30F1" w:rsidRDefault="00C56FD6" w:rsidP="00C56FD6">
      <w:pPr>
        <w:widowControl w:val="0"/>
        <w:jc w:val="both"/>
        <w:rPr>
          <w:b/>
          <w:bCs/>
          <w:sz w:val="24"/>
          <w:szCs w:val="24"/>
        </w:rPr>
      </w:pPr>
    </w:p>
    <w:p w:rsidR="00C56FD6" w:rsidRPr="005910C7" w:rsidRDefault="00C56FD6" w:rsidP="00C56FD6">
      <w:pPr>
        <w:widowControl w:val="0"/>
        <w:tabs>
          <w:tab w:val="left" w:pos="1842"/>
        </w:tabs>
        <w:ind w:firstLine="567"/>
        <w:jc w:val="both"/>
        <w:rPr>
          <w:sz w:val="24"/>
          <w:szCs w:val="24"/>
        </w:rPr>
      </w:pPr>
      <w:r w:rsidRPr="005910C7">
        <w:rPr>
          <w:b/>
          <w:bCs/>
          <w:sz w:val="24"/>
          <w:szCs w:val="24"/>
        </w:rPr>
        <w:t>1 Техническое обоснование разработки национального стандарта</w:t>
      </w:r>
      <w:r w:rsidRPr="005910C7">
        <w:rPr>
          <w:sz w:val="24"/>
          <w:szCs w:val="24"/>
        </w:rPr>
        <w:t xml:space="preserve"> 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</w:p>
    <w:p w:rsidR="00750DB7" w:rsidRDefault="00750DB7" w:rsidP="00750DB7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 целях</w:t>
      </w:r>
      <w:r w:rsidRPr="00872522">
        <w:rPr>
          <w:sz w:val="24"/>
          <w:szCs w:val="24"/>
        </w:rPr>
        <w:t xml:space="preserve"> обеспечения и выполнения требовани</w:t>
      </w:r>
      <w:r>
        <w:rPr>
          <w:sz w:val="24"/>
          <w:szCs w:val="24"/>
        </w:rPr>
        <w:t>й</w:t>
      </w:r>
      <w:r w:rsidRPr="00872522">
        <w:rPr>
          <w:sz w:val="24"/>
          <w:szCs w:val="24"/>
        </w:rPr>
        <w:t xml:space="preserve"> технического регламента </w:t>
      </w:r>
      <w:r w:rsidRPr="00457ADE">
        <w:rPr>
          <w:sz w:val="24"/>
          <w:szCs w:val="24"/>
        </w:rPr>
        <w:t>Республики Казахстан «Требования к безопасности зданий и сооружений, строительных материалов и изделий»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 xml:space="preserve"> </w:t>
      </w:r>
      <w:r w:rsidRPr="00457ADE">
        <w:rPr>
          <w:sz w:val="24"/>
          <w:szCs w:val="24"/>
        </w:rPr>
        <w:t>(от 17 ноября 2010 года № 1202)</w:t>
      </w:r>
      <w:r>
        <w:rPr>
          <w:sz w:val="24"/>
          <w:szCs w:val="24"/>
        </w:rPr>
        <w:t xml:space="preserve"> н</w:t>
      </w:r>
      <w:r w:rsidRPr="00872522">
        <w:rPr>
          <w:sz w:val="24"/>
          <w:szCs w:val="24"/>
        </w:rPr>
        <w:t>еобходима</w:t>
      </w:r>
      <w:r>
        <w:rPr>
          <w:sz w:val="24"/>
          <w:szCs w:val="24"/>
        </w:rPr>
        <w:t xml:space="preserve"> разработка настоящего стандарта.</w:t>
      </w:r>
    </w:p>
    <w:p w:rsidR="00AA30F1" w:rsidRPr="00C87BC2" w:rsidRDefault="00750DB7" w:rsidP="00750DB7">
      <w:pPr>
        <w:pStyle w:val="1"/>
        <w:shd w:val="clear" w:color="auto" w:fill="auto"/>
        <w:spacing w:before="0"/>
        <w:ind w:left="20" w:right="20"/>
        <w:rPr>
          <w:sz w:val="24"/>
          <w:szCs w:val="24"/>
        </w:rPr>
      </w:pPr>
      <w:r>
        <w:rPr>
          <w:sz w:val="24"/>
          <w:szCs w:val="24"/>
        </w:rPr>
        <w:t xml:space="preserve">Кроме того, в строительной отрасли </w:t>
      </w:r>
      <w:r w:rsidR="00AA30F1">
        <w:rPr>
          <w:sz w:val="24"/>
          <w:szCs w:val="24"/>
        </w:rPr>
        <w:t xml:space="preserve">Республики Казахстан </w:t>
      </w:r>
      <w:r w:rsidR="00AA30F1" w:rsidRPr="00B36DEA">
        <w:rPr>
          <w:sz w:val="24"/>
          <w:szCs w:val="24"/>
        </w:rPr>
        <w:t xml:space="preserve">введены в действие СП РК EN, идентичные </w:t>
      </w:r>
      <w:proofErr w:type="spellStart"/>
      <w:r w:rsidR="00AA30F1" w:rsidRPr="00B36DEA">
        <w:rPr>
          <w:sz w:val="24"/>
          <w:szCs w:val="24"/>
        </w:rPr>
        <w:t>Еврокодам</w:t>
      </w:r>
      <w:proofErr w:type="spellEnd"/>
      <w:r w:rsidR="00AA30F1" w:rsidRPr="007500F8">
        <w:rPr>
          <w:sz w:val="24"/>
          <w:szCs w:val="24"/>
        </w:rPr>
        <w:t xml:space="preserve">. </w:t>
      </w:r>
      <w:r w:rsidR="00AA30F1" w:rsidRPr="00C87BC2">
        <w:rPr>
          <w:color w:val="000000"/>
          <w:sz w:val="24"/>
          <w:szCs w:val="24"/>
          <w:lang w:eastAsia="ru-RU" w:bidi="ru-RU"/>
        </w:rPr>
        <w:t xml:space="preserve">Требования </w:t>
      </w:r>
      <w:proofErr w:type="spellStart"/>
      <w:r w:rsidR="00AA30F1" w:rsidRPr="00C87BC2">
        <w:rPr>
          <w:color w:val="000000"/>
          <w:sz w:val="24"/>
          <w:szCs w:val="24"/>
          <w:lang w:eastAsia="ru-RU" w:bidi="ru-RU"/>
        </w:rPr>
        <w:t>Еврокодов</w:t>
      </w:r>
      <w:proofErr w:type="spellEnd"/>
      <w:r w:rsidR="00AA30F1" w:rsidRPr="00C87BC2">
        <w:rPr>
          <w:color w:val="000000"/>
          <w:sz w:val="24"/>
          <w:szCs w:val="24"/>
          <w:lang w:eastAsia="ru-RU" w:bidi="ru-RU"/>
        </w:rPr>
        <w:t xml:space="preserve"> реализуются через взаимосвязанные с ними стандарты, так как рекомендуемые ими нормы и положения обеспечиваются при условии соответствия применяемых материалов европейскому классу качества. В этой связи необходимо наладить выпуск конкурентоспособной строительной продукции по национальным стандартам (СТ РК </w:t>
      </w:r>
      <w:r w:rsidR="00AA30F1" w:rsidRPr="00C87BC2">
        <w:rPr>
          <w:color w:val="000000"/>
          <w:sz w:val="24"/>
          <w:szCs w:val="24"/>
          <w:lang w:val="en-US" w:bidi="en-US"/>
        </w:rPr>
        <w:t>EN</w:t>
      </w:r>
      <w:r w:rsidR="00AA30F1" w:rsidRPr="00C87BC2">
        <w:rPr>
          <w:color w:val="000000"/>
          <w:sz w:val="24"/>
          <w:szCs w:val="24"/>
          <w:lang w:bidi="en-US"/>
        </w:rPr>
        <w:t xml:space="preserve">, </w:t>
      </w:r>
      <w:r w:rsidR="00AA30F1" w:rsidRPr="00C87BC2">
        <w:rPr>
          <w:color w:val="000000"/>
          <w:sz w:val="24"/>
          <w:szCs w:val="24"/>
          <w:lang w:eastAsia="ru-RU" w:bidi="ru-RU"/>
        </w:rPr>
        <w:t xml:space="preserve">СТ РК </w:t>
      </w:r>
      <w:r w:rsidR="00AA30F1" w:rsidRPr="00C87BC2">
        <w:rPr>
          <w:color w:val="000000"/>
          <w:sz w:val="24"/>
          <w:szCs w:val="24"/>
          <w:lang w:val="en-US" w:bidi="en-US"/>
        </w:rPr>
        <w:t>ISO</w:t>
      </w:r>
      <w:r w:rsidR="00AA30F1" w:rsidRPr="00C87BC2">
        <w:rPr>
          <w:color w:val="000000"/>
          <w:sz w:val="24"/>
          <w:szCs w:val="24"/>
          <w:lang w:bidi="en-US"/>
        </w:rPr>
        <w:t xml:space="preserve">), </w:t>
      </w:r>
      <w:r w:rsidR="00AA30F1" w:rsidRPr="00C87BC2">
        <w:rPr>
          <w:color w:val="000000"/>
          <w:sz w:val="24"/>
          <w:szCs w:val="24"/>
          <w:lang w:eastAsia="ru-RU" w:bidi="ru-RU"/>
        </w:rPr>
        <w:t xml:space="preserve">гармонизированным с европейскими </w:t>
      </w:r>
      <w:r w:rsidR="00AA30F1" w:rsidRPr="00C87BC2">
        <w:rPr>
          <w:color w:val="000000"/>
          <w:sz w:val="24"/>
          <w:szCs w:val="24"/>
          <w:lang w:bidi="en-US"/>
        </w:rPr>
        <w:t>(</w:t>
      </w:r>
      <w:r w:rsidR="00AA30F1" w:rsidRPr="00C87BC2">
        <w:rPr>
          <w:color w:val="000000"/>
          <w:sz w:val="24"/>
          <w:szCs w:val="24"/>
          <w:lang w:val="en-US" w:bidi="en-US"/>
        </w:rPr>
        <w:t>EN</w:t>
      </w:r>
      <w:r w:rsidR="00AA30F1" w:rsidRPr="00C87BC2">
        <w:rPr>
          <w:color w:val="000000"/>
          <w:sz w:val="24"/>
          <w:szCs w:val="24"/>
          <w:lang w:bidi="en-US"/>
        </w:rPr>
        <w:t xml:space="preserve">) </w:t>
      </w:r>
      <w:r w:rsidR="00AA30F1" w:rsidRPr="00C87BC2">
        <w:rPr>
          <w:color w:val="000000"/>
          <w:sz w:val="24"/>
          <w:szCs w:val="24"/>
          <w:lang w:eastAsia="ru-RU" w:bidi="ru-RU"/>
        </w:rPr>
        <w:t xml:space="preserve">и международными </w:t>
      </w:r>
      <w:r w:rsidR="00AA30F1" w:rsidRPr="00C87BC2">
        <w:rPr>
          <w:color w:val="000000"/>
          <w:sz w:val="24"/>
          <w:szCs w:val="24"/>
          <w:lang w:bidi="en-US"/>
        </w:rPr>
        <w:t>(</w:t>
      </w:r>
      <w:r w:rsidR="00AA30F1" w:rsidRPr="00C87BC2">
        <w:rPr>
          <w:color w:val="000000"/>
          <w:sz w:val="24"/>
          <w:szCs w:val="24"/>
          <w:lang w:val="en-US" w:bidi="en-US"/>
        </w:rPr>
        <w:t>ISO</w:t>
      </w:r>
      <w:r w:rsidR="00AA30F1" w:rsidRPr="00C87BC2">
        <w:rPr>
          <w:color w:val="000000"/>
          <w:sz w:val="24"/>
          <w:szCs w:val="24"/>
          <w:lang w:bidi="en-US"/>
        </w:rPr>
        <w:t xml:space="preserve">) </w:t>
      </w:r>
      <w:r w:rsidR="00AA30F1" w:rsidRPr="00C87BC2">
        <w:rPr>
          <w:color w:val="000000"/>
          <w:sz w:val="24"/>
          <w:szCs w:val="24"/>
          <w:lang w:eastAsia="ru-RU" w:bidi="ru-RU"/>
        </w:rPr>
        <w:t>стандартами.</w:t>
      </w:r>
    </w:p>
    <w:p w:rsidR="00AA30F1" w:rsidRPr="006B627A" w:rsidRDefault="00E10A91" w:rsidP="00AA30F1">
      <w:pPr>
        <w:pStyle w:val="1"/>
        <w:shd w:val="clear" w:color="auto" w:fill="auto"/>
        <w:spacing w:before="0"/>
        <w:ind w:left="20" w:right="20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Для</w:t>
      </w:r>
      <w:r w:rsidR="00AA30F1" w:rsidRPr="006B627A">
        <w:rPr>
          <w:color w:val="000000"/>
          <w:sz w:val="24"/>
          <w:szCs w:val="24"/>
          <w:lang w:eastAsia="ru-RU" w:bidi="ru-RU"/>
        </w:rPr>
        <w:t xml:space="preserve"> повышения качества и надежности строительной продукции, в том числе бетона</w:t>
      </w:r>
      <w:r w:rsidR="003A63C5">
        <w:rPr>
          <w:color w:val="000000"/>
          <w:sz w:val="24"/>
          <w:szCs w:val="24"/>
          <w:lang w:eastAsia="ru-RU" w:bidi="ru-RU"/>
        </w:rPr>
        <w:t>, строительных смесей,</w:t>
      </w:r>
      <w:r w:rsidR="003A63C5" w:rsidRPr="003A63C5">
        <w:rPr>
          <w:color w:val="000000"/>
          <w:sz w:val="24"/>
          <w:szCs w:val="24"/>
          <w:lang w:eastAsia="ru-RU" w:bidi="ru-RU"/>
        </w:rPr>
        <w:t xml:space="preserve"> </w:t>
      </w:r>
      <w:r w:rsidR="003A63C5">
        <w:rPr>
          <w:color w:val="000000"/>
          <w:sz w:val="24"/>
          <w:szCs w:val="24"/>
          <w:lang w:eastAsia="ru-RU" w:bidi="ru-RU"/>
        </w:rPr>
        <w:t>штукатурок</w:t>
      </w:r>
      <w:r w:rsidR="00AA30F1" w:rsidRPr="006B627A">
        <w:rPr>
          <w:color w:val="000000"/>
          <w:sz w:val="24"/>
          <w:szCs w:val="24"/>
          <w:lang w:eastAsia="ru-RU" w:bidi="ru-RU"/>
        </w:rPr>
        <w:t xml:space="preserve"> и строительства в целом необходимо разработать и утвердить новые стандарты, отвечающие современным требованиям.</w:t>
      </w:r>
    </w:p>
    <w:p w:rsidR="00750DB7" w:rsidRPr="00825239" w:rsidRDefault="004D06EB" w:rsidP="00750DB7">
      <w:pPr>
        <w:ind w:firstLine="567"/>
        <w:jc w:val="both"/>
        <w:rPr>
          <w:sz w:val="24"/>
          <w:szCs w:val="24"/>
        </w:rPr>
      </w:pPr>
      <w:r w:rsidRPr="007C5FE9">
        <w:rPr>
          <w:sz w:val="24"/>
          <w:szCs w:val="24"/>
        </w:rPr>
        <w:t>Штукатурки заводского</w:t>
      </w:r>
      <w:r w:rsidRPr="00080F4D">
        <w:rPr>
          <w:sz w:val="24"/>
          <w:szCs w:val="24"/>
        </w:rPr>
        <w:t xml:space="preserve"> изготовления на основе органических вяжущих используют для наружного или внутреннего покрытия стен, колонн, перегородок и потолков</w:t>
      </w:r>
      <w:r w:rsidRPr="00080F4D">
        <w:rPr>
          <w:color w:val="000000"/>
          <w:sz w:val="24"/>
          <w:szCs w:val="24"/>
          <w:lang w:bidi="ru-RU"/>
        </w:rPr>
        <w:t xml:space="preserve">. </w:t>
      </w:r>
      <w:r w:rsidRPr="00080F4D">
        <w:rPr>
          <w:sz w:val="24"/>
          <w:szCs w:val="24"/>
        </w:rPr>
        <w:t>Продукция производится в виде пасты, готовой к использованию, или в в</w:t>
      </w:r>
      <w:r w:rsidRPr="00750DB7">
        <w:rPr>
          <w:sz w:val="24"/>
          <w:szCs w:val="24"/>
        </w:rPr>
        <w:t>и</w:t>
      </w:r>
      <w:r w:rsidRPr="00080F4D">
        <w:rPr>
          <w:sz w:val="24"/>
          <w:szCs w:val="24"/>
        </w:rPr>
        <w:t xml:space="preserve">де </w:t>
      </w:r>
      <w:r w:rsidR="00F01F46">
        <w:rPr>
          <w:sz w:val="24"/>
          <w:szCs w:val="24"/>
        </w:rPr>
        <w:t>сухой смеси</w:t>
      </w:r>
      <w:r w:rsidRPr="00080F4D">
        <w:rPr>
          <w:sz w:val="24"/>
          <w:szCs w:val="24"/>
        </w:rPr>
        <w:t xml:space="preserve">, а также штукатурок с </w:t>
      </w:r>
      <w:proofErr w:type="gramStart"/>
      <w:r w:rsidRPr="00080F4D">
        <w:rPr>
          <w:sz w:val="24"/>
          <w:szCs w:val="24"/>
        </w:rPr>
        <w:t>неорганическими</w:t>
      </w:r>
      <w:proofErr w:type="gramEnd"/>
      <w:r w:rsidRPr="00080F4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 органическими </w:t>
      </w:r>
      <w:r w:rsidRPr="00080F4D">
        <w:rPr>
          <w:sz w:val="24"/>
          <w:szCs w:val="24"/>
        </w:rPr>
        <w:t>связующими.</w:t>
      </w:r>
      <w:r>
        <w:rPr>
          <w:sz w:val="24"/>
          <w:szCs w:val="24"/>
        </w:rPr>
        <w:t xml:space="preserve"> </w:t>
      </w:r>
      <w:hyperlink r:id="rId7" w:tgtFrame="_blank" w:history="1">
        <w:r w:rsidR="00750DB7" w:rsidRPr="00750DB7">
          <w:rPr>
            <w:rStyle w:val="a3"/>
            <w:color w:val="auto"/>
            <w:sz w:val="24"/>
            <w:szCs w:val="24"/>
            <w:u w:val="none"/>
          </w:rPr>
          <w:t>Штукатурные</w:t>
        </w:r>
      </w:hyperlink>
      <w:r w:rsidR="00750DB7" w:rsidRPr="00750DB7">
        <w:rPr>
          <w:sz w:val="24"/>
          <w:szCs w:val="24"/>
        </w:rPr>
        <w:t xml:space="preserve"> </w:t>
      </w:r>
      <w:r w:rsidR="00750DB7">
        <w:rPr>
          <w:sz w:val="24"/>
          <w:szCs w:val="24"/>
        </w:rPr>
        <w:t>смеси</w:t>
      </w:r>
      <w:r w:rsidR="00750DB7" w:rsidRPr="00825239">
        <w:rPr>
          <w:sz w:val="24"/>
          <w:szCs w:val="24"/>
        </w:rPr>
        <w:t xml:space="preserve"> на основе органических вяжущих веществ содержат в качестве </w:t>
      </w:r>
      <w:proofErr w:type="gramStart"/>
      <w:r w:rsidR="00750DB7" w:rsidRPr="00825239">
        <w:rPr>
          <w:sz w:val="24"/>
          <w:szCs w:val="24"/>
        </w:rPr>
        <w:t>связующего</w:t>
      </w:r>
      <w:proofErr w:type="gramEnd"/>
      <w:r w:rsidR="00750DB7" w:rsidRPr="00825239">
        <w:rPr>
          <w:sz w:val="24"/>
          <w:szCs w:val="24"/>
        </w:rPr>
        <w:t xml:space="preserve"> синтетические полимеры и потому классифицируются как органические штукатурки. Штукатурки на основе органических вяжущих веществ используются, </w:t>
      </w:r>
      <w:r w:rsidR="00750DB7">
        <w:rPr>
          <w:sz w:val="24"/>
          <w:szCs w:val="24"/>
        </w:rPr>
        <w:t xml:space="preserve">как </w:t>
      </w:r>
      <w:r w:rsidR="00750DB7" w:rsidRPr="00825239">
        <w:rPr>
          <w:sz w:val="24"/>
          <w:szCs w:val="24"/>
        </w:rPr>
        <w:t>наружный слой покрытия в комплексных теплоизолирующих системах</w:t>
      </w:r>
      <w:r w:rsidR="00750DB7">
        <w:rPr>
          <w:sz w:val="24"/>
          <w:szCs w:val="24"/>
        </w:rPr>
        <w:t xml:space="preserve">, </w:t>
      </w:r>
      <w:r w:rsidR="00750DB7" w:rsidRPr="00825239">
        <w:rPr>
          <w:sz w:val="24"/>
          <w:szCs w:val="24"/>
        </w:rPr>
        <w:t>отделочный слой, наносимый на нижние слои минеральных штукатурок.</w:t>
      </w:r>
      <w:r w:rsidR="00750DB7">
        <w:rPr>
          <w:sz w:val="24"/>
          <w:szCs w:val="24"/>
        </w:rPr>
        <w:t xml:space="preserve"> </w:t>
      </w:r>
      <w:proofErr w:type="gramStart"/>
      <w:r w:rsidR="00750DB7" w:rsidRPr="00825239">
        <w:rPr>
          <w:sz w:val="24"/>
          <w:szCs w:val="24"/>
        </w:rPr>
        <w:t>Штукатурные материалы на основе органических вяжущих веществ имеют, по сравнению со штукатурками на чисто минеральных (неорганических) вяжущих, целый ряд преимуществ</w:t>
      </w:r>
      <w:r w:rsidR="00750DB7">
        <w:rPr>
          <w:sz w:val="24"/>
          <w:szCs w:val="24"/>
        </w:rPr>
        <w:t>:</w:t>
      </w:r>
      <w:r w:rsidR="00750DB7" w:rsidRPr="00825239">
        <w:rPr>
          <w:sz w:val="24"/>
          <w:szCs w:val="24"/>
        </w:rPr>
        <w:t xml:space="preserve"> хорошее сцепление с самыми разнообразными основаниями</w:t>
      </w:r>
      <w:r w:rsidR="00750DB7">
        <w:rPr>
          <w:sz w:val="24"/>
          <w:szCs w:val="24"/>
        </w:rPr>
        <w:t>, низкое трещинообразование, не требует дополнительной обработки и т.д.</w:t>
      </w:r>
      <w:proofErr w:type="gramEnd"/>
    </w:p>
    <w:p w:rsidR="008F4295" w:rsidRPr="00080F4D" w:rsidRDefault="008F4295" w:rsidP="002945F5">
      <w:pPr>
        <w:pStyle w:val="pc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t xml:space="preserve">В настоящее время в Республике Казахстан действуют </w:t>
      </w:r>
      <w:proofErr w:type="gramStart"/>
      <w:r w:rsidR="002945F5" w:rsidRPr="007664EC">
        <w:rPr>
          <w:rStyle w:val="s1"/>
          <w:bCs/>
          <w:color w:val="000000"/>
        </w:rPr>
        <w:t>СТ</w:t>
      </w:r>
      <w:proofErr w:type="gramEnd"/>
      <w:r w:rsidR="002945F5" w:rsidRPr="007664EC">
        <w:rPr>
          <w:rStyle w:val="s1"/>
          <w:bCs/>
          <w:color w:val="000000"/>
        </w:rPr>
        <w:t xml:space="preserve"> РК EN 13914-1-2017 Проектирование, подготовка и выполнение внутренних и наружных штукатурных работ. Часть 1. Наружная штукатурка</w:t>
      </w:r>
      <w:r w:rsidR="002945F5">
        <w:rPr>
          <w:rStyle w:val="s1"/>
          <w:bCs/>
          <w:color w:val="000000"/>
        </w:rPr>
        <w:t xml:space="preserve">, </w:t>
      </w:r>
      <w:proofErr w:type="gramStart"/>
      <w:r w:rsidR="002945F5" w:rsidRPr="007664EC">
        <w:rPr>
          <w:rStyle w:val="s1"/>
        </w:rPr>
        <w:t>СТ</w:t>
      </w:r>
      <w:proofErr w:type="gramEnd"/>
      <w:r w:rsidR="002945F5" w:rsidRPr="007664EC">
        <w:rPr>
          <w:rStyle w:val="s1"/>
        </w:rPr>
        <w:t xml:space="preserve"> РК EN 13279-1-2012</w:t>
      </w:r>
      <w:r w:rsidR="002945F5">
        <w:rPr>
          <w:rStyle w:val="s1"/>
        </w:rPr>
        <w:t xml:space="preserve"> </w:t>
      </w:r>
      <w:r w:rsidR="002945F5" w:rsidRPr="007664EC">
        <w:rPr>
          <w:rStyle w:val="s1"/>
        </w:rPr>
        <w:t>Вяжущие гипсовые и смеси сухие гипсовые</w:t>
      </w:r>
      <w:r w:rsidR="002945F5">
        <w:rPr>
          <w:rStyle w:val="s1"/>
        </w:rPr>
        <w:t xml:space="preserve">. </w:t>
      </w:r>
      <w:r w:rsidR="002945F5" w:rsidRPr="007664EC">
        <w:rPr>
          <w:rStyle w:val="s1"/>
        </w:rPr>
        <w:t>Часть 1. Определения и требования</w:t>
      </w:r>
      <w:r w:rsidR="002945F5">
        <w:rPr>
          <w:rStyle w:val="s1"/>
        </w:rPr>
        <w:t xml:space="preserve">, </w:t>
      </w:r>
      <w:proofErr w:type="gramStart"/>
      <w:r w:rsidRPr="00F51D5C">
        <w:rPr>
          <w:rStyle w:val="s1"/>
        </w:rPr>
        <w:t>СТ</w:t>
      </w:r>
      <w:proofErr w:type="gramEnd"/>
      <w:r w:rsidRPr="00F51D5C">
        <w:rPr>
          <w:rStyle w:val="s1"/>
        </w:rPr>
        <w:t xml:space="preserve"> РК EN 998-1-2011 Требования к строительным растворам для каменной кладки</w:t>
      </w:r>
      <w:r>
        <w:rPr>
          <w:rStyle w:val="s1"/>
        </w:rPr>
        <w:t xml:space="preserve">. </w:t>
      </w:r>
      <w:r w:rsidRPr="00F51D5C">
        <w:rPr>
          <w:rStyle w:val="s1"/>
        </w:rPr>
        <w:t xml:space="preserve">Часть 1. Строительный раствор для </w:t>
      </w:r>
      <w:r w:rsidRPr="007D696F">
        <w:rPr>
          <w:rStyle w:val="s1"/>
        </w:rPr>
        <w:t xml:space="preserve">нанесения штукатурки, ГОСТ 31357-2007 Смеси сухие строительные на </w:t>
      </w:r>
      <w:proofErr w:type="gramStart"/>
      <w:r w:rsidRPr="007D696F">
        <w:rPr>
          <w:rStyle w:val="s1"/>
        </w:rPr>
        <w:t>цементном</w:t>
      </w:r>
      <w:proofErr w:type="gramEnd"/>
      <w:r w:rsidRPr="007D696F">
        <w:rPr>
          <w:rStyle w:val="s1"/>
        </w:rPr>
        <w:t xml:space="preserve"> вяжущем</w:t>
      </w:r>
      <w:r w:rsidR="002945F5">
        <w:rPr>
          <w:rStyle w:val="s1"/>
        </w:rPr>
        <w:t xml:space="preserve"> и т.д.</w:t>
      </w:r>
      <w:r w:rsidRPr="007D696F">
        <w:rPr>
          <w:rStyle w:val="s1"/>
        </w:rPr>
        <w:t xml:space="preserve">, но </w:t>
      </w:r>
      <w:r w:rsidRPr="007D696F">
        <w:t>отсутствуют стандарты, устанавливающие общие требования к штукатуркам</w:t>
      </w:r>
      <w:r w:rsidRPr="00080F4D">
        <w:t xml:space="preserve"> на основе органических связующих</w:t>
      </w:r>
      <w:r w:rsidR="003A63C5">
        <w:t xml:space="preserve"> для </w:t>
      </w:r>
      <w:r w:rsidR="003A63C5" w:rsidRPr="007D696F">
        <w:t>наружны</w:t>
      </w:r>
      <w:r w:rsidR="003A63C5">
        <w:t>х</w:t>
      </w:r>
      <w:r w:rsidR="003A63C5" w:rsidRPr="007D696F">
        <w:t xml:space="preserve"> и внутренни</w:t>
      </w:r>
      <w:r w:rsidR="003A63C5">
        <w:t>х работ</w:t>
      </w:r>
      <w:r>
        <w:t>.</w:t>
      </w:r>
    </w:p>
    <w:p w:rsidR="006B1F10" w:rsidRPr="007A7864" w:rsidRDefault="006B1F10" w:rsidP="006B1F10">
      <w:pPr>
        <w:ind w:firstLine="567"/>
        <w:jc w:val="both"/>
        <w:rPr>
          <w:bCs/>
          <w:color w:val="000000"/>
          <w:sz w:val="24"/>
          <w:szCs w:val="24"/>
        </w:rPr>
      </w:pPr>
      <w:r w:rsidRPr="004D06EB">
        <w:rPr>
          <w:bCs/>
          <w:color w:val="000000"/>
          <w:sz w:val="24"/>
          <w:szCs w:val="24"/>
        </w:rPr>
        <w:t xml:space="preserve">Обоснованность разработки стандарта, гармонизируемого с европейским стандартом </w:t>
      </w:r>
      <w:r w:rsidR="004D06EB" w:rsidRPr="004D06EB">
        <w:rPr>
          <w:sz w:val="24"/>
          <w:szCs w:val="24"/>
          <w:lang w:val="en-US"/>
        </w:rPr>
        <w:t>EN</w:t>
      </w:r>
      <w:r w:rsidR="004D06EB" w:rsidRPr="004D06EB">
        <w:rPr>
          <w:sz w:val="24"/>
          <w:szCs w:val="24"/>
        </w:rPr>
        <w:t xml:space="preserve"> 15824: 2017 </w:t>
      </w:r>
      <w:proofErr w:type="spellStart"/>
      <w:r w:rsidR="004D06EB" w:rsidRPr="004D06EB">
        <w:rPr>
          <w:sz w:val="24"/>
          <w:szCs w:val="24"/>
        </w:rPr>
        <w:t>Specifications</w:t>
      </w:r>
      <w:proofErr w:type="spellEnd"/>
      <w:r w:rsidR="004D06EB" w:rsidRPr="004D06EB">
        <w:rPr>
          <w:sz w:val="24"/>
          <w:szCs w:val="24"/>
        </w:rPr>
        <w:t xml:space="preserve"> </w:t>
      </w:r>
      <w:proofErr w:type="spellStart"/>
      <w:r w:rsidR="004D06EB" w:rsidRPr="004D06EB">
        <w:rPr>
          <w:sz w:val="24"/>
          <w:szCs w:val="24"/>
        </w:rPr>
        <w:t>for</w:t>
      </w:r>
      <w:proofErr w:type="spellEnd"/>
      <w:r w:rsidR="004D06EB" w:rsidRPr="004D06EB">
        <w:rPr>
          <w:sz w:val="24"/>
          <w:szCs w:val="24"/>
        </w:rPr>
        <w:t xml:space="preserve"> </w:t>
      </w:r>
      <w:proofErr w:type="spellStart"/>
      <w:r w:rsidR="004D06EB" w:rsidRPr="004D06EB">
        <w:rPr>
          <w:sz w:val="24"/>
          <w:szCs w:val="24"/>
        </w:rPr>
        <w:t>external</w:t>
      </w:r>
      <w:proofErr w:type="spellEnd"/>
      <w:r w:rsidR="004D06EB" w:rsidRPr="004D06EB">
        <w:rPr>
          <w:sz w:val="24"/>
          <w:szCs w:val="24"/>
        </w:rPr>
        <w:t xml:space="preserve"> </w:t>
      </w:r>
      <w:proofErr w:type="spellStart"/>
      <w:r w:rsidR="004D06EB" w:rsidRPr="004D06EB">
        <w:rPr>
          <w:sz w:val="24"/>
          <w:szCs w:val="24"/>
        </w:rPr>
        <w:t>renders</w:t>
      </w:r>
      <w:proofErr w:type="spellEnd"/>
      <w:r w:rsidR="004D06EB" w:rsidRPr="004D06EB">
        <w:rPr>
          <w:sz w:val="24"/>
          <w:szCs w:val="24"/>
        </w:rPr>
        <w:t xml:space="preserve"> </w:t>
      </w:r>
      <w:proofErr w:type="spellStart"/>
      <w:r w:rsidR="004D06EB" w:rsidRPr="004D06EB">
        <w:rPr>
          <w:sz w:val="24"/>
          <w:szCs w:val="24"/>
        </w:rPr>
        <w:t>and</w:t>
      </w:r>
      <w:proofErr w:type="spellEnd"/>
      <w:r w:rsidR="004D06EB" w:rsidRPr="004D06EB">
        <w:rPr>
          <w:sz w:val="24"/>
          <w:szCs w:val="24"/>
        </w:rPr>
        <w:t xml:space="preserve"> </w:t>
      </w:r>
      <w:proofErr w:type="spellStart"/>
      <w:r w:rsidR="004D06EB" w:rsidRPr="004D06EB">
        <w:rPr>
          <w:sz w:val="24"/>
          <w:szCs w:val="24"/>
        </w:rPr>
        <w:t>internal</w:t>
      </w:r>
      <w:proofErr w:type="spellEnd"/>
      <w:r w:rsidR="004D06EB" w:rsidRPr="004D06EB">
        <w:rPr>
          <w:sz w:val="24"/>
          <w:szCs w:val="24"/>
        </w:rPr>
        <w:t xml:space="preserve"> </w:t>
      </w:r>
      <w:proofErr w:type="spellStart"/>
      <w:r w:rsidR="004D06EB" w:rsidRPr="004D06EB">
        <w:rPr>
          <w:sz w:val="24"/>
          <w:szCs w:val="24"/>
        </w:rPr>
        <w:t>plasters</w:t>
      </w:r>
      <w:proofErr w:type="spellEnd"/>
      <w:r w:rsidR="004D06EB" w:rsidRPr="004D06EB">
        <w:rPr>
          <w:sz w:val="24"/>
          <w:szCs w:val="24"/>
        </w:rPr>
        <w:t xml:space="preserve"> </w:t>
      </w:r>
      <w:proofErr w:type="spellStart"/>
      <w:r w:rsidR="004D06EB" w:rsidRPr="004D06EB">
        <w:rPr>
          <w:sz w:val="24"/>
          <w:szCs w:val="24"/>
        </w:rPr>
        <w:t>based</w:t>
      </w:r>
      <w:proofErr w:type="spellEnd"/>
      <w:r w:rsidR="004D06EB" w:rsidRPr="004D06EB">
        <w:rPr>
          <w:sz w:val="24"/>
          <w:szCs w:val="24"/>
        </w:rPr>
        <w:t xml:space="preserve"> </w:t>
      </w:r>
      <w:proofErr w:type="spellStart"/>
      <w:r w:rsidR="004D06EB" w:rsidRPr="004D06EB">
        <w:rPr>
          <w:sz w:val="24"/>
          <w:szCs w:val="24"/>
        </w:rPr>
        <w:t>on</w:t>
      </w:r>
      <w:proofErr w:type="spellEnd"/>
      <w:r w:rsidR="004D06EB" w:rsidRPr="004D06EB">
        <w:rPr>
          <w:sz w:val="24"/>
          <w:szCs w:val="24"/>
        </w:rPr>
        <w:t xml:space="preserve"> </w:t>
      </w:r>
      <w:proofErr w:type="spellStart"/>
      <w:r w:rsidR="004D06EB" w:rsidRPr="004D06EB">
        <w:rPr>
          <w:sz w:val="24"/>
          <w:szCs w:val="24"/>
        </w:rPr>
        <w:t>organic</w:t>
      </w:r>
      <w:proofErr w:type="spellEnd"/>
      <w:r w:rsidR="004D06EB" w:rsidRPr="004D06EB">
        <w:rPr>
          <w:sz w:val="24"/>
          <w:szCs w:val="24"/>
        </w:rPr>
        <w:t xml:space="preserve"> </w:t>
      </w:r>
      <w:proofErr w:type="spellStart"/>
      <w:r w:rsidR="004D06EB" w:rsidRPr="004D06EB">
        <w:rPr>
          <w:sz w:val="24"/>
          <w:szCs w:val="24"/>
        </w:rPr>
        <w:t>binders</w:t>
      </w:r>
      <w:proofErr w:type="spellEnd"/>
      <w:r w:rsidRPr="004D06EB">
        <w:rPr>
          <w:bCs/>
          <w:color w:val="000000"/>
          <w:sz w:val="24"/>
          <w:szCs w:val="24"/>
        </w:rPr>
        <w:t xml:space="preserve">, обусловлена необходимостью установления </w:t>
      </w:r>
      <w:r w:rsidR="008F4295" w:rsidRPr="00080F4D">
        <w:rPr>
          <w:bCs/>
          <w:color w:val="000000"/>
          <w:sz w:val="24"/>
          <w:szCs w:val="24"/>
        </w:rPr>
        <w:t xml:space="preserve">общих </w:t>
      </w:r>
      <w:r w:rsidR="008F4295" w:rsidRPr="007C5FE9">
        <w:rPr>
          <w:bCs/>
          <w:color w:val="000000"/>
          <w:sz w:val="24"/>
          <w:szCs w:val="24"/>
        </w:rPr>
        <w:t>требований к ш</w:t>
      </w:r>
      <w:r w:rsidR="008F4295" w:rsidRPr="007C5FE9">
        <w:rPr>
          <w:sz w:val="24"/>
          <w:szCs w:val="24"/>
        </w:rPr>
        <w:t>тукатуркам</w:t>
      </w:r>
      <w:r w:rsidR="008F4295" w:rsidRPr="00080F4D">
        <w:rPr>
          <w:sz w:val="24"/>
          <w:szCs w:val="24"/>
        </w:rPr>
        <w:t xml:space="preserve"> заводского изготовления на основе органических вяжущих</w:t>
      </w:r>
      <w:r w:rsidR="008F4295" w:rsidRPr="00080F4D">
        <w:rPr>
          <w:bCs/>
          <w:color w:val="000000"/>
          <w:sz w:val="24"/>
          <w:szCs w:val="24"/>
        </w:rPr>
        <w:t xml:space="preserve">. </w:t>
      </w:r>
      <w:r w:rsidRPr="007A7864">
        <w:rPr>
          <w:bCs/>
          <w:color w:val="000000"/>
          <w:sz w:val="24"/>
          <w:szCs w:val="24"/>
        </w:rPr>
        <w:t xml:space="preserve"> </w:t>
      </w:r>
    </w:p>
    <w:p w:rsidR="00D07AB7" w:rsidRPr="007A7864" w:rsidRDefault="00D07AB7" w:rsidP="00D07AB7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7A7864">
        <w:rPr>
          <w:sz w:val="24"/>
          <w:szCs w:val="24"/>
        </w:rPr>
        <w:t xml:space="preserve">Разработка </w:t>
      </w:r>
      <w:r w:rsidRPr="007A7864">
        <w:rPr>
          <w:bCs/>
          <w:sz w:val="24"/>
          <w:szCs w:val="24"/>
        </w:rPr>
        <w:t xml:space="preserve">национального стандарта </w:t>
      </w:r>
      <w:r w:rsidRPr="007A7864">
        <w:rPr>
          <w:color w:val="000000"/>
          <w:sz w:val="24"/>
          <w:szCs w:val="24"/>
        </w:rPr>
        <w:t xml:space="preserve">СТ РК EN </w:t>
      </w:r>
      <w:r w:rsidR="008F4295">
        <w:rPr>
          <w:color w:val="000000"/>
          <w:sz w:val="24"/>
          <w:szCs w:val="24"/>
        </w:rPr>
        <w:t>15824</w:t>
      </w:r>
      <w:r w:rsidRPr="007A7864">
        <w:rPr>
          <w:bCs/>
          <w:sz w:val="24"/>
          <w:szCs w:val="24"/>
        </w:rPr>
        <w:t xml:space="preserve">, позволит пользоваться современными техническими требованиями и  методами испытаний </w:t>
      </w:r>
      <w:r w:rsidR="008F4295" w:rsidRPr="00080F4D">
        <w:rPr>
          <w:bCs/>
          <w:color w:val="000000"/>
          <w:sz w:val="24"/>
          <w:szCs w:val="24"/>
        </w:rPr>
        <w:t>к ш</w:t>
      </w:r>
      <w:r w:rsidR="008F4295" w:rsidRPr="00080F4D">
        <w:rPr>
          <w:sz w:val="24"/>
          <w:szCs w:val="24"/>
        </w:rPr>
        <w:t>тукатуркам заводского изготовления на основе органических вяжущих</w:t>
      </w:r>
      <w:r w:rsidRPr="007A7864">
        <w:rPr>
          <w:bCs/>
          <w:sz w:val="24"/>
          <w:szCs w:val="24"/>
        </w:rPr>
        <w:t>, что обеспечит признание результатов их оценки соответствия, повысит уровень проектирования и строительства зданий</w:t>
      </w:r>
      <w:r w:rsidR="008F4295">
        <w:rPr>
          <w:bCs/>
          <w:sz w:val="24"/>
          <w:szCs w:val="24"/>
        </w:rPr>
        <w:t xml:space="preserve"> и сооружений</w:t>
      </w:r>
      <w:r w:rsidRPr="007A7864">
        <w:rPr>
          <w:bCs/>
          <w:sz w:val="24"/>
          <w:szCs w:val="24"/>
        </w:rPr>
        <w:t>, обеспечит их эксплуатационную пригодность и долговечность</w:t>
      </w:r>
      <w:r>
        <w:rPr>
          <w:bCs/>
          <w:sz w:val="24"/>
          <w:szCs w:val="24"/>
        </w:rPr>
        <w:t>, выполнение требований безопасности</w:t>
      </w:r>
      <w:r w:rsidRPr="007A7864">
        <w:rPr>
          <w:bCs/>
          <w:sz w:val="24"/>
          <w:szCs w:val="24"/>
        </w:rPr>
        <w:t>.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</w:p>
    <w:p w:rsidR="00C56FD6" w:rsidRPr="005910C7" w:rsidRDefault="00C56FD6" w:rsidP="00C56FD6">
      <w:pPr>
        <w:widowControl w:val="0"/>
        <w:ind w:firstLine="567"/>
        <w:jc w:val="both"/>
        <w:rPr>
          <w:b/>
          <w:bCs/>
          <w:sz w:val="24"/>
          <w:szCs w:val="24"/>
        </w:rPr>
      </w:pPr>
      <w:r w:rsidRPr="005910C7">
        <w:rPr>
          <w:b/>
          <w:bCs/>
          <w:sz w:val="24"/>
          <w:szCs w:val="24"/>
        </w:rPr>
        <w:lastRenderedPageBreak/>
        <w:t>2 Основание для разработки стандарта с указанием соответствующего задания</w:t>
      </w:r>
    </w:p>
    <w:p w:rsidR="00C56FD6" w:rsidRPr="005910C7" w:rsidRDefault="00C56FD6" w:rsidP="00C56FD6">
      <w:pPr>
        <w:widowControl w:val="0"/>
        <w:ind w:firstLine="567"/>
        <w:jc w:val="both"/>
        <w:rPr>
          <w:snapToGrid w:val="0"/>
          <w:sz w:val="24"/>
          <w:szCs w:val="24"/>
        </w:rPr>
      </w:pPr>
    </w:p>
    <w:p w:rsidR="006F4482" w:rsidRDefault="00521858" w:rsidP="006F4482">
      <w:pPr>
        <w:widowControl w:val="0"/>
        <w:ind w:firstLine="567"/>
        <w:jc w:val="both"/>
        <w:rPr>
          <w:rFonts w:eastAsia="SimSun"/>
          <w:sz w:val="24"/>
          <w:szCs w:val="24"/>
          <w:lang w:val="kk-KZ"/>
        </w:rPr>
      </w:pPr>
      <w:r w:rsidRPr="005910C7">
        <w:rPr>
          <w:sz w:val="24"/>
          <w:szCs w:val="24"/>
        </w:rPr>
        <w:t xml:space="preserve">Основанием для разработки настоящего стандарта </w:t>
      </w:r>
      <w:bookmarkStart w:id="0" w:name="_Hlk73519493"/>
      <w:r w:rsidRPr="005910C7">
        <w:rPr>
          <w:rFonts w:eastAsia="SimSun"/>
          <w:sz w:val="24"/>
          <w:szCs w:val="24"/>
        </w:rPr>
        <w:t>Национальный план стандартизации на 202</w:t>
      </w:r>
      <w:r w:rsidR="00AA30F1">
        <w:rPr>
          <w:rFonts w:eastAsia="SimSun"/>
          <w:sz w:val="24"/>
          <w:szCs w:val="24"/>
        </w:rPr>
        <w:t>3</w:t>
      </w:r>
      <w:r w:rsidRPr="005910C7">
        <w:rPr>
          <w:rFonts w:eastAsia="SimSun"/>
          <w:sz w:val="24"/>
          <w:szCs w:val="24"/>
        </w:rPr>
        <w:t xml:space="preserve"> год </w:t>
      </w:r>
      <w:bookmarkEnd w:id="0"/>
      <w:r w:rsidR="006F4482">
        <w:rPr>
          <w:rFonts w:eastAsia="SimSun"/>
          <w:sz w:val="24"/>
          <w:szCs w:val="24"/>
        </w:rPr>
        <w:t>(</w:t>
      </w:r>
      <w:r w:rsidR="006F4482">
        <w:rPr>
          <w:shd w:val="clear" w:color="auto" w:fill="FFFFFF"/>
        </w:rPr>
        <w:t xml:space="preserve">утвержден приказом Председателя Комитета технического регулирования и метрологии Министерства торговли и интеграции РК от 20 декабря 2022 года </w:t>
      </w:r>
      <w:r w:rsidR="006F4482">
        <w:rPr>
          <w:shd w:val="clear" w:color="auto" w:fill="FFFFFF"/>
        </w:rPr>
        <w:br/>
        <w:t>№ 433-НҚ (с учетом изменений, приказ № 16-НҚ от 10.02.2023))</w:t>
      </w:r>
      <w:r w:rsidR="006F4482" w:rsidRPr="005910C7">
        <w:rPr>
          <w:rFonts w:eastAsia="SimSun"/>
          <w:sz w:val="24"/>
          <w:szCs w:val="24"/>
          <w:lang w:val="kk-KZ"/>
        </w:rPr>
        <w:t>.</w:t>
      </w:r>
    </w:p>
    <w:p w:rsidR="006F4482" w:rsidRDefault="006F4482" w:rsidP="006F4482">
      <w:pPr>
        <w:widowControl w:val="0"/>
        <w:spacing w:line="276" w:lineRule="auto"/>
        <w:ind w:firstLine="567"/>
        <w:jc w:val="both"/>
        <w:rPr>
          <w:rFonts w:eastAsia="SimSun"/>
          <w:sz w:val="24"/>
          <w:szCs w:val="24"/>
          <w:lang w:val="kk-KZ"/>
        </w:rPr>
      </w:pPr>
    </w:p>
    <w:p w:rsidR="00C56FD6" w:rsidRPr="006F4482" w:rsidRDefault="00C56FD6" w:rsidP="006F4482">
      <w:pPr>
        <w:widowControl w:val="0"/>
        <w:spacing w:line="276" w:lineRule="auto"/>
        <w:ind w:firstLine="567"/>
        <w:jc w:val="both"/>
        <w:rPr>
          <w:b/>
          <w:sz w:val="24"/>
          <w:szCs w:val="24"/>
        </w:rPr>
      </w:pPr>
      <w:r w:rsidRPr="006F4482">
        <w:rPr>
          <w:b/>
          <w:sz w:val="24"/>
          <w:szCs w:val="24"/>
        </w:rPr>
        <w:t>3 Характеристика объекта стандартизации</w:t>
      </w:r>
    </w:p>
    <w:p w:rsidR="00C56FD6" w:rsidRDefault="00C56FD6" w:rsidP="00C56FD6">
      <w:pPr>
        <w:widowControl w:val="0"/>
        <w:ind w:firstLine="567"/>
        <w:jc w:val="both"/>
        <w:rPr>
          <w:rFonts w:eastAsia="Arial"/>
          <w:sz w:val="24"/>
          <w:szCs w:val="24"/>
        </w:rPr>
      </w:pPr>
    </w:p>
    <w:p w:rsidR="00081FBF" w:rsidRPr="006B7B4E" w:rsidRDefault="00081FBF" w:rsidP="00081FBF">
      <w:pPr>
        <w:ind w:firstLine="567"/>
        <w:jc w:val="both"/>
        <w:rPr>
          <w:sz w:val="24"/>
          <w:szCs w:val="24"/>
        </w:rPr>
      </w:pPr>
      <w:r>
        <w:rPr>
          <w:rFonts w:eastAsia="Calibri"/>
          <w:sz w:val="24"/>
          <w:szCs w:val="24"/>
        </w:rPr>
        <w:t xml:space="preserve">Объектом стандартизации являются </w:t>
      </w:r>
      <w:r w:rsidRPr="0018445B">
        <w:rPr>
          <w:sz w:val="24"/>
          <w:szCs w:val="24"/>
        </w:rPr>
        <w:t>штукатурки</w:t>
      </w:r>
      <w:r w:rsidRPr="006B7B4E">
        <w:rPr>
          <w:sz w:val="24"/>
          <w:szCs w:val="24"/>
        </w:rPr>
        <w:t xml:space="preserve"> заводского изготовления на основе </w:t>
      </w:r>
      <w:proofErr w:type="gramStart"/>
      <w:r w:rsidRPr="006B7B4E">
        <w:rPr>
          <w:sz w:val="24"/>
          <w:szCs w:val="24"/>
        </w:rPr>
        <w:t>органических</w:t>
      </w:r>
      <w:proofErr w:type="gramEnd"/>
      <w:r w:rsidRPr="006B7B4E">
        <w:rPr>
          <w:sz w:val="24"/>
          <w:szCs w:val="24"/>
        </w:rPr>
        <w:t xml:space="preserve"> вяжущих</w:t>
      </w:r>
      <w:r>
        <w:rPr>
          <w:sz w:val="24"/>
          <w:szCs w:val="24"/>
        </w:rPr>
        <w:t>.</w:t>
      </w:r>
      <w:r>
        <w:rPr>
          <w:rFonts w:eastAsia="Calibri"/>
          <w:sz w:val="24"/>
          <w:szCs w:val="24"/>
        </w:rPr>
        <w:t xml:space="preserve"> </w:t>
      </w:r>
      <w:r w:rsidRPr="006B7B4E">
        <w:rPr>
          <w:rFonts w:eastAsia="Calibri"/>
          <w:sz w:val="24"/>
          <w:szCs w:val="24"/>
        </w:rPr>
        <w:t xml:space="preserve">Настоящий стандарт </w:t>
      </w:r>
      <w:r w:rsidRPr="006B7B4E">
        <w:rPr>
          <w:sz w:val="24"/>
          <w:szCs w:val="24"/>
        </w:rPr>
        <w:t xml:space="preserve">распространяется </w:t>
      </w:r>
      <w:r w:rsidRPr="0018445B">
        <w:rPr>
          <w:sz w:val="24"/>
          <w:szCs w:val="24"/>
        </w:rPr>
        <w:t>на</w:t>
      </w:r>
      <w:r w:rsidRPr="006B7B4E">
        <w:rPr>
          <w:sz w:val="24"/>
          <w:szCs w:val="24"/>
        </w:rPr>
        <w:t xml:space="preserve"> </w:t>
      </w:r>
      <w:r w:rsidRPr="0018445B">
        <w:rPr>
          <w:sz w:val="24"/>
          <w:szCs w:val="24"/>
        </w:rPr>
        <w:t>штукатурки</w:t>
      </w:r>
      <w:r w:rsidRPr="006B7B4E">
        <w:rPr>
          <w:sz w:val="24"/>
          <w:szCs w:val="24"/>
        </w:rPr>
        <w:t xml:space="preserve"> заводского изготовления на основе органических вяжущих</w:t>
      </w:r>
      <w:r>
        <w:rPr>
          <w:sz w:val="24"/>
          <w:szCs w:val="24"/>
        </w:rPr>
        <w:t>,</w:t>
      </w:r>
      <w:r w:rsidRPr="006B7B4E">
        <w:rPr>
          <w:sz w:val="24"/>
          <w:szCs w:val="24"/>
        </w:rPr>
        <w:t xml:space="preserve"> используемые для наружного или внутреннего покрытия стен, колонн, перегородок и потолков. </w:t>
      </w:r>
      <w:r w:rsidRPr="0004665D">
        <w:rPr>
          <w:sz w:val="24"/>
          <w:szCs w:val="24"/>
        </w:rPr>
        <w:t xml:space="preserve">Продукция производится в виде пасты, готовой к использованию, или в виде </w:t>
      </w:r>
      <w:r>
        <w:rPr>
          <w:sz w:val="24"/>
          <w:szCs w:val="24"/>
        </w:rPr>
        <w:t>сухой смеси</w:t>
      </w:r>
    </w:p>
    <w:p w:rsidR="00081FBF" w:rsidRPr="006B7B4E" w:rsidRDefault="00081FBF" w:rsidP="00081FBF">
      <w:pPr>
        <w:ind w:firstLine="567"/>
        <w:jc w:val="both"/>
        <w:rPr>
          <w:sz w:val="24"/>
          <w:szCs w:val="24"/>
        </w:rPr>
      </w:pPr>
      <w:r w:rsidRPr="006B7B4E">
        <w:rPr>
          <w:sz w:val="24"/>
          <w:szCs w:val="24"/>
        </w:rPr>
        <w:t>Стандарт устанавливает определения и окончательные требования к характеристикам. Он включает в себя соответствующие категории характеристик для обозначения штукатурок.</w:t>
      </w:r>
    </w:p>
    <w:p w:rsidR="00081FBF" w:rsidRPr="006B7B4E" w:rsidRDefault="00081FBF" w:rsidP="00081F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Документ</w:t>
      </w:r>
      <w:r w:rsidRPr="006B7B4E">
        <w:rPr>
          <w:sz w:val="24"/>
          <w:szCs w:val="24"/>
        </w:rPr>
        <w:t xml:space="preserve"> также применим к штукатуркам и штукатуркам с </w:t>
      </w:r>
      <w:proofErr w:type="gramStart"/>
      <w:r w:rsidRPr="006B7B4E">
        <w:rPr>
          <w:sz w:val="24"/>
          <w:szCs w:val="24"/>
        </w:rPr>
        <w:t>неорганическими</w:t>
      </w:r>
      <w:proofErr w:type="gramEnd"/>
      <w:r w:rsidRPr="006B7B4E">
        <w:rPr>
          <w:sz w:val="24"/>
          <w:szCs w:val="24"/>
        </w:rPr>
        <w:t xml:space="preserve"> связующими, такими как силикаты, </w:t>
      </w:r>
      <w:proofErr w:type="spellStart"/>
      <w:r w:rsidRPr="006B7B4E">
        <w:rPr>
          <w:sz w:val="24"/>
          <w:szCs w:val="24"/>
        </w:rPr>
        <w:t>силаны</w:t>
      </w:r>
      <w:proofErr w:type="spellEnd"/>
      <w:r w:rsidRPr="006B7B4E">
        <w:rPr>
          <w:sz w:val="24"/>
          <w:szCs w:val="24"/>
        </w:rPr>
        <w:t>, силоксаны и силиконы.</w:t>
      </w:r>
    </w:p>
    <w:p w:rsidR="00081FBF" w:rsidRDefault="00081FBF" w:rsidP="00081F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Настоящий </w:t>
      </w:r>
      <w:r w:rsidRPr="0004665D">
        <w:rPr>
          <w:sz w:val="24"/>
          <w:szCs w:val="24"/>
        </w:rPr>
        <w:t xml:space="preserve">стандарт может использоваться </w:t>
      </w:r>
      <w:r w:rsidRPr="0018445B">
        <w:rPr>
          <w:sz w:val="24"/>
          <w:szCs w:val="24"/>
        </w:rPr>
        <w:t>для выбора штукатурок и штукатурок в сочетании с нормами применения и национальными положениями</w:t>
      </w:r>
      <w:r w:rsidRPr="0004665D">
        <w:rPr>
          <w:sz w:val="24"/>
          <w:szCs w:val="24"/>
        </w:rPr>
        <w:t xml:space="preserve"> для выполнения работ</w:t>
      </w:r>
      <w:r>
        <w:rPr>
          <w:sz w:val="24"/>
          <w:szCs w:val="24"/>
        </w:rPr>
        <w:t>.</w:t>
      </w:r>
    </w:p>
    <w:p w:rsidR="006B7B4E" w:rsidRDefault="006B7B4E" w:rsidP="00293E85">
      <w:pPr>
        <w:spacing w:line="276" w:lineRule="auto"/>
        <w:ind w:firstLine="567"/>
        <w:jc w:val="both"/>
        <w:rPr>
          <w:sz w:val="24"/>
          <w:szCs w:val="24"/>
        </w:rPr>
      </w:pPr>
      <w:bookmarkStart w:id="1" w:name="_GoBack"/>
      <w:bookmarkEnd w:id="1"/>
    </w:p>
    <w:p w:rsidR="00C56FD6" w:rsidRPr="005910C7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  <w:r w:rsidRPr="005910C7">
        <w:rPr>
          <w:b/>
          <w:sz w:val="24"/>
          <w:szCs w:val="24"/>
        </w:rPr>
        <w:t>4 Сведения о взаимосвязи проекта стандарта с  техническими регламентами и документами по стандартизации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</w:p>
    <w:p w:rsidR="00C56FD6" w:rsidRPr="005910C7" w:rsidRDefault="00C56FD6" w:rsidP="00C56FD6">
      <w:pPr>
        <w:spacing w:line="276" w:lineRule="auto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Проект национального стандарта обеспечивает выполнение требований технического регламента Республики Казахстан «Требования к безопасности зданий и сооружений, строительных материалов и изделий» от 17 ноября 2010 года</w:t>
      </w:r>
      <w:r w:rsidRPr="005910C7">
        <w:rPr>
          <w:color w:val="666666"/>
          <w:spacing w:val="2"/>
          <w:sz w:val="24"/>
          <w:szCs w:val="24"/>
          <w:shd w:val="clear" w:color="auto" w:fill="E8E9EB"/>
        </w:rPr>
        <w:t xml:space="preserve"> </w:t>
      </w:r>
      <w:r w:rsidRPr="005910C7">
        <w:rPr>
          <w:sz w:val="24"/>
          <w:szCs w:val="24"/>
        </w:rPr>
        <w:t xml:space="preserve">№ 1202. </w:t>
      </w:r>
    </w:p>
    <w:p w:rsidR="00C56FD6" w:rsidRPr="00D07AB7" w:rsidRDefault="00C56FD6" w:rsidP="00C56FD6">
      <w:pPr>
        <w:widowControl w:val="0"/>
        <w:shd w:val="clear" w:color="auto" w:fill="FFFFFF"/>
        <w:spacing w:line="276" w:lineRule="auto"/>
        <w:ind w:firstLine="567"/>
        <w:jc w:val="both"/>
        <w:rPr>
          <w:bCs/>
          <w:sz w:val="24"/>
          <w:szCs w:val="24"/>
        </w:rPr>
      </w:pPr>
      <w:r w:rsidRPr="005910C7">
        <w:rPr>
          <w:bCs/>
          <w:sz w:val="24"/>
          <w:szCs w:val="24"/>
        </w:rPr>
        <w:t>Настоящий стандарт взаимосвязан со следующим</w:t>
      </w:r>
      <w:r w:rsidR="0094552A" w:rsidRPr="005910C7">
        <w:rPr>
          <w:bCs/>
          <w:sz w:val="24"/>
          <w:szCs w:val="24"/>
        </w:rPr>
        <w:t>и</w:t>
      </w:r>
      <w:r w:rsidRPr="005910C7">
        <w:rPr>
          <w:bCs/>
          <w:sz w:val="24"/>
          <w:szCs w:val="24"/>
        </w:rPr>
        <w:t xml:space="preserve"> действующим</w:t>
      </w:r>
      <w:r w:rsidR="0094552A" w:rsidRPr="005910C7">
        <w:rPr>
          <w:bCs/>
          <w:sz w:val="24"/>
          <w:szCs w:val="24"/>
        </w:rPr>
        <w:t>и</w:t>
      </w:r>
      <w:r w:rsidRPr="005910C7">
        <w:rPr>
          <w:bCs/>
          <w:sz w:val="24"/>
          <w:szCs w:val="24"/>
        </w:rPr>
        <w:t xml:space="preserve"> </w:t>
      </w:r>
      <w:r w:rsidR="00643868">
        <w:rPr>
          <w:bCs/>
          <w:sz w:val="24"/>
          <w:szCs w:val="24"/>
        </w:rPr>
        <w:t>документами по</w:t>
      </w:r>
      <w:r w:rsidRPr="005910C7">
        <w:rPr>
          <w:bCs/>
          <w:sz w:val="24"/>
          <w:szCs w:val="24"/>
        </w:rPr>
        <w:t xml:space="preserve"> </w:t>
      </w:r>
      <w:r w:rsidRPr="00D07AB7">
        <w:rPr>
          <w:bCs/>
          <w:sz w:val="24"/>
          <w:szCs w:val="24"/>
        </w:rPr>
        <w:t>стандарт</w:t>
      </w:r>
      <w:r w:rsidR="006F4482">
        <w:rPr>
          <w:bCs/>
          <w:sz w:val="24"/>
          <w:szCs w:val="24"/>
        </w:rPr>
        <w:t>изации</w:t>
      </w:r>
      <w:r w:rsidRPr="00D07AB7">
        <w:rPr>
          <w:bCs/>
          <w:sz w:val="24"/>
          <w:szCs w:val="24"/>
        </w:rPr>
        <w:t>:</w:t>
      </w:r>
    </w:p>
    <w:p w:rsidR="006B7B4E" w:rsidRPr="007664EC" w:rsidRDefault="006B7B4E" w:rsidP="006B7B4E">
      <w:pPr>
        <w:pStyle w:val="pc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</w:rPr>
      </w:pPr>
      <w:proofErr w:type="gramStart"/>
      <w:r w:rsidRPr="007664EC">
        <w:rPr>
          <w:rStyle w:val="s1"/>
          <w:bCs/>
          <w:color w:val="000000"/>
        </w:rPr>
        <w:t>СТ</w:t>
      </w:r>
      <w:proofErr w:type="gramEnd"/>
      <w:r w:rsidRPr="007664EC">
        <w:rPr>
          <w:rStyle w:val="s1"/>
          <w:bCs/>
          <w:color w:val="000000"/>
        </w:rPr>
        <w:t xml:space="preserve"> РК EN 13914-1-2017 Проектирование, подготовка и выполнение внутренних и наружных штукатурных работ. Часть 1. Наружная штукатурка</w:t>
      </w:r>
      <w:r>
        <w:rPr>
          <w:rStyle w:val="s1"/>
          <w:bCs/>
          <w:color w:val="000000"/>
        </w:rPr>
        <w:t>;</w:t>
      </w:r>
    </w:p>
    <w:p w:rsidR="006B7B4E" w:rsidRDefault="006B7B4E" w:rsidP="006B7B4E">
      <w:pPr>
        <w:ind w:firstLine="567"/>
        <w:jc w:val="both"/>
        <w:rPr>
          <w:rStyle w:val="s1"/>
          <w:sz w:val="24"/>
          <w:szCs w:val="24"/>
        </w:rPr>
      </w:pPr>
      <w:proofErr w:type="gramStart"/>
      <w:r w:rsidRPr="007664EC">
        <w:rPr>
          <w:rStyle w:val="s1"/>
          <w:sz w:val="24"/>
          <w:szCs w:val="24"/>
        </w:rPr>
        <w:t>СТ</w:t>
      </w:r>
      <w:proofErr w:type="gramEnd"/>
      <w:r w:rsidRPr="007664EC">
        <w:rPr>
          <w:rStyle w:val="s1"/>
          <w:sz w:val="24"/>
          <w:szCs w:val="24"/>
        </w:rPr>
        <w:t xml:space="preserve"> РК EN 13279-1-2012</w:t>
      </w:r>
      <w:r>
        <w:rPr>
          <w:rStyle w:val="s1"/>
          <w:sz w:val="24"/>
          <w:szCs w:val="24"/>
        </w:rPr>
        <w:t xml:space="preserve"> </w:t>
      </w:r>
      <w:r w:rsidRPr="007664EC">
        <w:rPr>
          <w:rStyle w:val="s1"/>
          <w:sz w:val="24"/>
          <w:szCs w:val="24"/>
        </w:rPr>
        <w:t>Вяжущие гипсовые и смеси сухие гипсовые</w:t>
      </w:r>
      <w:r>
        <w:rPr>
          <w:rStyle w:val="s1"/>
          <w:sz w:val="24"/>
          <w:szCs w:val="24"/>
        </w:rPr>
        <w:t>.</w:t>
      </w:r>
      <w:r w:rsidRPr="007664EC">
        <w:rPr>
          <w:rStyle w:val="s1"/>
          <w:sz w:val="24"/>
          <w:szCs w:val="24"/>
        </w:rPr>
        <w:br/>
        <w:t>Часть 1. Определения и требования</w:t>
      </w:r>
      <w:r>
        <w:rPr>
          <w:rStyle w:val="s1"/>
          <w:sz w:val="24"/>
          <w:szCs w:val="24"/>
        </w:rPr>
        <w:t>;</w:t>
      </w:r>
    </w:p>
    <w:p w:rsidR="006B7B4E" w:rsidRDefault="006B7B4E" w:rsidP="006B7B4E">
      <w:pPr>
        <w:ind w:firstLine="567"/>
        <w:jc w:val="both"/>
        <w:rPr>
          <w:rStyle w:val="s1"/>
          <w:sz w:val="24"/>
          <w:szCs w:val="24"/>
        </w:rPr>
      </w:pPr>
      <w:proofErr w:type="gramStart"/>
      <w:r w:rsidRPr="000C2EA9">
        <w:rPr>
          <w:rStyle w:val="s1"/>
          <w:sz w:val="24"/>
          <w:szCs w:val="24"/>
        </w:rPr>
        <w:t>СТ</w:t>
      </w:r>
      <w:proofErr w:type="gramEnd"/>
      <w:r w:rsidRPr="000C2EA9">
        <w:rPr>
          <w:rStyle w:val="s1"/>
          <w:sz w:val="24"/>
          <w:szCs w:val="24"/>
        </w:rPr>
        <w:t xml:space="preserve"> РК ЕN 998-1-2011 Требования к строительным растворам для каменной кладки. Часть 1. Строительный раствор для нанесения штукатурки</w:t>
      </w:r>
      <w:r>
        <w:rPr>
          <w:rStyle w:val="s1"/>
          <w:sz w:val="24"/>
          <w:szCs w:val="24"/>
        </w:rPr>
        <w:t>;</w:t>
      </w:r>
      <w:r w:rsidRPr="000C2EA9">
        <w:rPr>
          <w:rStyle w:val="s1"/>
          <w:sz w:val="24"/>
          <w:szCs w:val="24"/>
        </w:rPr>
        <w:t> </w:t>
      </w:r>
    </w:p>
    <w:p w:rsidR="006B7B4E" w:rsidRPr="000C2EA9" w:rsidRDefault="006B7B4E" w:rsidP="006B7B4E">
      <w:pPr>
        <w:pStyle w:val="pc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</w:rPr>
      </w:pPr>
      <w:proofErr w:type="gramStart"/>
      <w:r w:rsidRPr="000C2EA9">
        <w:rPr>
          <w:bCs/>
          <w:color w:val="000000"/>
        </w:rPr>
        <w:t>СТ</w:t>
      </w:r>
      <w:proofErr w:type="gramEnd"/>
      <w:r w:rsidRPr="000C2EA9">
        <w:rPr>
          <w:bCs/>
          <w:color w:val="000000"/>
        </w:rPr>
        <w:t xml:space="preserve"> РК EN 1015-19-2016</w:t>
      </w:r>
      <w:r>
        <w:rPr>
          <w:bCs/>
          <w:color w:val="000000"/>
        </w:rPr>
        <w:t xml:space="preserve"> </w:t>
      </w:r>
      <w:r w:rsidRPr="000C2EA9">
        <w:rPr>
          <w:bCs/>
          <w:color w:val="000000"/>
        </w:rPr>
        <w:t>Растворы строительные для каменной кладки</w:t>
      </w:r>
      <w:r>
        <w:rPr>
          <w:bCs/>
          <w:color w:val="000000"/>
        </w:rPr>
        <w:t xml:space="preserve">. </w:t>
      </w:r>
      <w:r w:rsidRPr="000C2EA9">
        <w:rPr>
          <w:bCs/>
          <w:color w:val="000000"/>
        </w:rPr>
        <w:t>Методы испытаний</w:t>
      </w:r>
      <w:r>
        <w:rPr>
          <w:bCs/>
          <w:color w:val="000000"/>
        </w:rPr>
        <w:t xml:space="preserve">. </w:t>
      </w:r>
      <w:r w:rsidRPr="000C2EA9">
        <w:rPr>
          <w:bCs/>
          <w:color w:val="000000"/>
        </w:rPr>
        <w:t xml:space="preserve">Часть 19. Определение </w:t>
      </w:r>
      <w:proofErr w:type="spellStart"/>
      <w:r w:rsidRPr="000C2EA9">
        <w:rPr>
          <w:bCs/>
          <w:color w:val="000000"/>
        </w:rPr>
        <w:t>паропроницаемости</w:t>
      </w:r>
      <w:proofErr w:type="spellEnd"/>
      <w:r w:rsidRPr="000C2EA9">
        <w:rPr>
          <w:bCs/>
          <w:color w:val="000000"/>
        </w:rPr>
        <w:t xml:space="preserve"> затвердевшего штукатурного раствора</w:t>
      </w:r>
      <w:r>
        <w:rPr>
          <w:bCs/>
          <w:color w:val="000000"/>
        </w:rPr>
        <w:t>;</w:t>
      </w:r>
    </w:p>
    <w:p w:rsidR="006B7B4E" w:rsidRDefault="006B7B4E" w:rsidP="006B7B4E">
      <w:pPr>
        <w:ind w:firstLine="567"/>
        <w:jc w:val="both"/>
        <w:rPr>
          <w:rStyle w:val="s1"/>
          <w:sz w:val="24"/>
          <w:szCs w:val="24"/>
        </w:rPr>
      </w:pPr>
      <w:r w:rsidRPr="000C2EA9">
        <w:rPr>
          <w:rStyle w:val="s1"/>
          <w:sz w:val="24"/>
          <w:szCs w:val="24"/>
        </w:rPr>
        <w:t xml:space="preserve">ГОСТ 33083-2014 Смеси сухие строительные на </w:t>
      </w:r>
      <w:proofErr w:type="gramStart"/>
      <w:r w:rsidRPr="000C2EA9">
        <w:rPr>
          <w:rStyle w:val="s1"/>
          <w:sz w:val="24"/>
          <w:szCs w:val="24"/>
        </w:rPr>
        <w:t>цементном</w:t>
      </w:r>
      <w:proofErr w:type="gramEnd"/>
      <w:r w:rsidRPr="000C2EA9">
        <w:rPr>
          <w:rStyle w:val="s1"/>
          <w:sz w:val="24"/>
          <w:szCs w:val="24"/>
        </w:rPr>
        <w:t xml:space="preserve"> вяжущем для штукатурных работ</w:t>
      </w:r>
      <w:r>
        <w:rPr>
          <w:rStyle w:val="s1"/>
          <w:sz w:val="24"/>
          <w:szCs w:val="24"/>
        </w:rPr>
        <w:t>;</w:t>
      </w:r>
    </w:p>
    <w:p w:rsidR="006B7B4E" w:rsidRPr="00EE7FC8" w:rsidRDefault="006B3A8D" w:rsidP="006B7B4E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rStyle w:val="s1"/>
        </w:rPr>
      </w:pPr>
      <w:hyperlink r:id="rId8" w:anchor="7D20K3" w:history="1">
        <w:r w:rsidR="006B7B4E" w:rsidRPr="00EE7FC8">
          <w:rPr>
            <w:rStyle w:val="s1"/>
          </w:rPr>
          <w:t xml:space="preserve">ГОСТ 31358-2007 Смеси сухие строительные напольные на </w:t>
        </w:r>
        <w:proofErr w:type="gramStart"/>
        <w:r w:rsidR="006B7B4E" w:rsidRPr="00EE7FC8">
          <w:rPr>
            <w:rStyle w:val="s1"/>
          </w:rPr>
          <w:t>цементном</w:t>
        </w:r>
        <w:proofErr w:type="gramEnd"/>
        <w:r w:rsidR="006B7B4E" w:rsidRPr="00EE7FC8">
          <w:rPr>
            <w:rStyle w:val="s1"/>
          </w:rPr>
          <w:t xml:space="preserve"> вяжущем. Технические условия</w:t>
        </w:r>
      </w:hyperlink>
      <w:r w:rsidR="006B7B4E">
        <w:rPr>
          <w:rStyle w:val="s1"/>
        </w:rPr>
        <w:t>;</w:t>
      </w:r>
    </w:p>
    <w:p w:rsidR="006B7B4E" w:rsidRPr="00EE7FC8" w:rsidRDefault="006B3A8D" w:rsidP="006B7B4E">
      <w:pPr>
        <w:ind w:firstLine="567"/>
        <w:jc w:val="both"/>
        <w:rPr>
          <w:bCs/>
          <w:color w:val="000000"/>
        </w:rPr>
      </w:pPr>
      <w:hyperlink r:id="rId9" w:anchor="7D20K3" w:history="1">
        <w:r w:rsidR="006B7B4E" w:rsidRPr="00EE7FC8">
          <w:rPr>
            <w:bCs/>
            <w:color w:val="000000"/>
            <w:sz w:val="24"/>
            <w:szCs w:val="24"/>
          </w:rPr>
          <w:t xml:space="preserve">ГОСТ 31357-2007 Смеси сухие строительные на </w:t>
        </w:r>
        <w:proofErr w:type="gramStart"/>
        <w:r w:rsidR="006B7B4E" w:rsidRPr="00EE7FC8">
          <w:rPr>
            <w:bCs/>
            <w:color w:val="000000"/>
            <w:sz w:val="24"/>
            <w:szCs w:val="24"/>
          </w:rPr>
          <w:t>цементном</w:t>
        </w:r>
        <w:proofErr w:type="gramEnd"/>
        <w:r w:rsidR="006B7B4E" w:rsidRPr="00EE7FC8">
          <w:rPr>
            <w:bCs/>
            <w:color w:val="000000"/>
            <w:sz w:val="24"/>
            <w:szCs w:val="24"/>
          </w:rPr>
          <w:t xml:space="preserve"> вяжущем. Общие технические условия</w:t>
        </w:r>
      </w:hyperlink>
    </w:p>
    <w:p w:rsidR="00C56FD6" w:rsidRPr="005510A1" w:rsidRDefault="00250CBE" w:rsidP="00643868">
      <w:pPr>
        <w:widowControl w:val="0"/>
        <w:ind w:firstLine="567"/>
        <w:jc w:val="both"/>
        <w:rPr>
          <w:sz w:val="24"/>
          <w:szCs w:val="24"/>
        </w:rPr>
      </w:pPr>
      <w:r w:rsidRPr="005510A1">
        <w:rPr>
          <w:sz w:val="24"/>
          <w:szCs w:val="24"/>
        </w:rPr>
        <w:t>и т.д.</w:t>
      </w:r>
    </w:p>
    <w:p w:rsidR="008F1E41" w:rsidRDefault="008F1E41" w:rsidP="00C56FD6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5910C7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  <w:r w:rsidRPr="005910C7">
        <w:rPr>
          <w:b/>
          <w:sz w:val="24"/>
          <w:szCs w:val="24"/>
        </w:rPr>
        <w:t>5 Предполагаемые пользователи стандарта</w:t>
      </w:r>
    </w:p>
    <w:p w:rsidR="00C56FD6" w:rsidRPr="005910C7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proofErr w:type="gramStart"/>
      <w:r w:rsidRPr="005910C7">
        <w:rPr>
          <w:sz w:val="24"/>
          <w:szCs w:val="24"/>
        </w:rPr>
        <w:t>Потенциальными пользователями разрабатываемого стандарта являются заинтересованные государственные органы в пределах их компетенции, технические комитеты по стандартизации с закрепленными объектами стандартизации, аккредитованные ассоциации, органы по подтверждению соответствия и испытательные лаборатории в соответствии с областью аккредитации, заинтересованные организации – производители</w:t>
      </w:r>
      <w:r w:rsidR="0094552A" w:rsidRPr="005910C7">
        <w:rPr>
          <w:sz w:val="24"/>
          <w:szCs w:val="24"/>
        </w:rPr>
        <w:t xml:space="preserve"> </w:t>
      </w:r>
      <w:r w:rsidR="006B7B4E" w:rsidRPr="00080F4D">
        <w:rPr>
          <w:bCs/>
          <w:color w:val="000000"/>
          <w:sz w:val="24"/>
          <w:szCs w:val="24"/>
        </w:rPr>
        <w:t>ш</w:t>
      </w:r>
      <w:r w:rsidR="006B7B4E" w:rsidRPr="00080F4D">
        <w:rPr>
          <w:sz w:val="24"/>
          <w:szCs w:val="24"/>
        </w:rPr>
        <w:t>тукатур</w:t>
      </w:r>
      <w:r w:rsidR="006B7B4E">
        <w:rPr>
          <w:sz w:val="24"/>
          <w:szCs w:val="24"/>
        </w:rPr>
        <w:t>о</w:t>
      </w:r>
      <w:r w:rsidR="006B7B4E" w:rsidRPr="00080F4D">
        <w:rPr>
          <w:sz w:val="24"/>
          <w:szCs w:val="24"/>
        </w:rPr>
        <w:t xml:space="preserve">к и </w:t>
      </w:r>
      <w:r w:rsidR="006B7B4E">
        <w:rPr>
          <w:sz w:val="24"/>
          <w:szCs w:val="24"/>
        </w:rPr>
        <w:t>смесей</w:t>
      </w:r>
      <w:r w:rsidR="006B7B4E" w:rsidRPr="00080F4D">
        <w:rPr>
          <w:sz w:val="24"/>
          <w:szCs w:val="24"/>
        </w:rPr>
        <w:t xml:space="preserve"> заводского изготовления на основе органических вяжущих</w:t>
      </w:r>
      <w:r w:rsidRPr="005910C7">
        <w:rPr>
          <w:sz w:val="24"/>
          <w:szCs w:val="24"/>
        </w:rPr>
        <w:t>, строительные компании, научно-исследовательские институты, проектные институты, высшие учебные заведения и другие субъекты национальной системы</w:t>
      </w:r>
      <w:proofErr w:type="gramEnd"/>
      <w:r w:rsidRPr="005910C7">
        <w:rPr>
          <w:sz w:val="24"/>
          <w:szCs w:val="24"/>
        </w:rPr>
        <w:t xml:space="preserve"> стандартизации.</w:t>
      </w:r>
    </w:p>
    <w:p w:rsidR="006F4482" w:rsidRDefault="006F4482" w:rsidP="00C56FD6">
      <w:pPr>
        <w:widowControl w:val="0"/>
        <w:spacing w:line="276" w:lineRule="auto"/>
        <w:ind w:firstLine="567"/>
        <w:jc w:val="both"/>
        <w:rPr>
          <w:b/>
          <w:sz w:val="24"/>
          <w:szCs w:val="24"/>
        </w:rPr>
      </w:pPr>
    </w:p>
    <w:p w:rsidR="00C56FD6" w:rsidRPr="005910C7" w:rsidRDefault="00C56FD6" w:rsidP="00C56FD6">
      <w:pPr>
        <w:widowControl w:val="0"/>
        <w:spacing w:line="276" w:lineRule="auto"/>
        <w:ind w:firstLine="567"/>
        <w:jc w:val="both"/>
        <w:rPr>
          <w:b/>
          <w:sz w:val="24"/>
          <w:szCs w:val="24"/>
        </w:rPr>
      </w:pPr>
      <w:r w:rsidRPr="005910C7">
        <w:rPr>
          <w:b/>
          <w:sz w:val="24"/>
          <w:szCs w:val="24"/>
        </w:rPr>
        <w:t>6 Сведения о рассылке проекта национального стандарта на согласование</w:t>
      </w:r>
    </w:p>
    <w:p w:rsidR="00C56FD6" w:rsidRPr="005910C7" w:rsidRDefault="00C56FD6" w:rsidP="00C56FD6">
      <w:pPr>
        <w:widowControl w:val="0"/>
        <w:spacing w:line="276" w:lineRule="auto"/>
        <w:ind w:right="-2" w:firstLine="708"/>
        <w:jc w:val="both"/>
        <w:rPr>
          <w:sz w:val="24"/>
          <w:szCs w:val="24"/>
        </w:rPr>
      </w:pP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Проект стандарта направлен на рассмотрение и согласование, в следующие организации: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заказчику разработки;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заинтересованным государственным органам в пределах их компетенции;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Национальной палате предпринимателей Республики Казахстан;</w:t>
      </w:r>
    </w:p>
    <w:p w:rsidR="00C56FD6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аккредитованным ассоциациям;</w:t>
      </w:r>
    </w:p>
    <w:p w:rsidR="00B625B8" w:rsidRPr="005910C7" w:rsidRDefault="00B625B8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</w:t>
      </w:r>
      <w:r>
        <w:rPr>
          <w:sz w:val="24"/>
          <w:szCs w:val="24"/>
        </w:rPr>
        <w:t xml:space="preserve"> техническим комитетам</w:t>
      </w:r>
      <w:r w:rsidR="001274AC">
        <w:rPr>
          <w:sz w:val="24"/>
          <w:szCs w:val="24"/>
        </w:rPr>
        <w:t xml:space="preserve"> по стандартизации;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органам по подтверждению соответствия в соответствии с областью аккредитации;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испытательным лабораториям в соответствии с областью аккредитации;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научно-исследовательским институтам;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организациям, прошедшим сертификацию согласно Реестру зарегистрированных сертификатов соответствия на продукцию;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производителям</w:t>
      </w:r>
      <w:r w:rsidR="0094552A" w:rsidRPr="005910C7">
        <w:rPr>
          <w:sz w:val="24"/>
          <w:szCs w:val="24"/>
        </w:rPr>
        <w:t xml:space="preserve"> </w:t>
      </w:r>
      <w:r w:rsidR="006B7B4E">
        <w:rPr>
          <w:sz w:val="24"/>
          <w:szCs w:val="24"/>
        </w:rPr>
        <w:t xml:space="preserve">смесей, штукатурок </w:t>
      </w:r>
      <w:r w:rsidR="006B7B4E" w:rsidRPr="00080F4D">
        <w:rPr>
          <w:sz w:val="24"/>
          <w:szCs w:val="24"/>
        </w:rPr>
        <w:t>заводского изготовления на основе органических вяжущих</w:t>
      </w:r>
      <w:r w:rsidRPr="005910C7">
        <w:rPr>
          <w:sz w:val="24"/>
          <w:szCs w:val="24"/>
        </w:rPr>
        <w:t>.</w:t>
      </w:r>
    </w:p>
    <w:p w:rsidR="00C56FD6" w:rsidRPr="005910C7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5910C7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  <w:r w:rsidRPr="005910C7">
        <w:rPr>
          <w:b/>
          <w:sz w:val="24"/>
          <w:szCs w:val="24"/>
        </w:rPr>
        <w:t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:rsidR="00C56FD6" w:rsidRPr="005910C7" w:rsidRDefault="00C56FD6" w:rsidP="00C56FD6">
      <w:pPr>
        <w:widowControl w:val="0"/>
        <w:ind w:right="-2" w:firstLine="567"/>
        <w:jc w:val="both"/>
        <w:rPr>
          <w:sz w:val="24"/>
          <w:szCs w:val="24"/>
        </w:rPr>
      </w:pPr>
    </w:p>
    <w:p w:rsidR="00EC4F99" w:rsidRPr="006B7B4E" w:rsidRDefault="00EC4F99" w:rsidP="004D06EB">
      <w:pPr>
        <w:ind w:firstLine="567"/>
        <w:rPr>
          <w:sz w:val="24"/>
          <w:szCs w:val="24"/>
        </w:rPr>
      </w:pPr>
      <w:proofErr w:type="gramStart"/>
      <w:r w:rsidRPr="00643868">
        <w:rPr>
          <w:sz w:val="24"/>
          <w:szCs w:val="24"/>
        </w:rPr>
        <w:t>Стандарт</w:t>
      </w:r>
      <w:r w:rsidRPr="004D06EB">
        <w:rPr>
          <w:sz w:val="24"/>
          <w:szCs w:val="24"/>
        </w:rPr>
        <w:t xml:space="preserve"> </w:t>
      </w:r>
      <w:r w:rsidR="001274AC" w:rsidRPr="006B7B4E">
        <w:rPr>
          <w:sz w:val="24"/>
          <w:szCs w:val="24"/>
        </w:rPr>
        <w:t xml:space="preserve">подготовлен </w:t>
      </w:r>
      <w:r w:rsidRPr="006B7B4E">
        <w:rPr>
          <w:sz w:val="24"/>
          <w:szCs w:val="24"/>
        </w:rPr>
        <w:t>н</w:t>
      </w:r>
      <w:r w:rsidR="001274AC" w:rsidRPr="006B7B4E">
        <w:rPr>
          <w:sz w:val="24"/>
          <w:szCs w:val="24"/>
        </w:rPr>
        <w:t xml:space="preserve">а основе </w:t>
      </w:r>
      <w:r w:rsidR="004D06EB" w:rsidRPr="006B7B4E">
        <w:rPr>
          <w:sz w:val="24"/>
          <w:szCs w:val="24"/>
          <w:lang w:val="en-US"/>
        </w:rPr>
        <w:t>EN</w:t>
      </w:r>
      <w:r w:rsidR="004D06EB" w:rsidRPr="006B7B4E">
        <w:rPr>
          <w:sz w:val="24"/>
          <w:szCs w:val="24"/>
        </w:rPr>
        <w:t xml:space="preserve"> 15824: 2017 </w:t>
      </w:r>
      <w:proofErr w:type="spellStart"/>
      <w:r w:rsidR="004D06EB" w:rsidRPr="006B7B4E">
        <w:rPr>
          <w:sz w:val="24"/>
          <w:szCs w:val="24"/>
        </w:rPr>
        <w:t>Specifications</w:t>
      </w:r>
      <w:proofErr w:type="spellEnd"/>
      <w:r w:rsidR="004D06EB" w:rsidRPr="006B7B4E">
        <w:rPr>
          <w:sz w:val="24"/>
          <w:szCs w:val="24"/>
        </w:rPr>
        <w:t xml:space="preserve"> </w:t>
      </w:r>
      <w:proofErr w:type="spellStart"/>
      <w:r w:rsidR="004D06EB" w:rsidRPr="006B7B4E">
        <w:rPr>
          <w:sz w:val="24"/>
          <w:szCs w:val="24"/>
        </w:rPr>
        <w:t>for</w:t>
      </w:r>
      <w:proofErr w:type="spellEnd"/>
      <w:r w:rsidR="004D06EB" w:rsidRPr="006B7B4E">
        <w:rPr>
          <w:sz w:val="24"/>
          <w:szCs w:val="24"/>
        </w:rPr>
        <w:t xml:space="preserve"> </w:t>
      </w:r>
      <w:proofErr w:type="spellStart"/>
      <w:r w:rsidR="004D06EB" w:rsidRPr="006B7B4E">
        <w:rPr>
          <w:sz w:val="24"/>
          <w:szCs w:val="24"/>
        </w:rPr>
        <w:t>external</w:t>
      </w:r>
      <w:proofErr w:type="spellEnd"/>
      <w:r w:rsidR="004D06EB" w:rsidRPr="006B7B4E">
        <w:rPr>
          <w:sz w:val="24"/>
          <w:szCs w:val="24"/>
        </w:rPr>
        <w:t xml:space="preserve"> </w:t>
      </w:r>
      <w:proofErr w:type="spellStart"/>
      <w:r w:rsidR="004D06EB" w:rsidRPr="006B7B4E">
        <w:rPr>
          <w:sz w:val="24"/>
          <w:szCs w:val="24"/>
        </w:rPr>
        <w:t>renders</w:t>
      </w:r>
      <w:proofErr w:type="spellEnd"/>
      <w:r w:rsidR="004D06EB" w:rsidRPr="006B7B4E">
        <w:rPr>
          <w:sz w:val="24"/>
          <w:szCs w:val="24"/>
        </w:rPr>
        <w:t xml:space="preserve"> </w:t>
      </w:r>
      <w:proofErr w:type="spellStart"/>
      <w:r w:rsidR="004D06EB" w:rsidRPr="006B7B4E">
        <w:rPr>
          <w:sz w:val="24"/>
          <w:szCs w:val="24"/>
        </w:rPr>
        <w:t>and</w:t>
      </w:r>
      <w:proofErr w:type="spellEnd"/>
      <w:r w:rsidR="004D06EB" w:rsidRPr="006B7B4E">
        <w:rPr>
          <w:sz w:val="24"/>
          <w:szCs w:val="24"/>
        </w:rPr>
        <w:t xml:space="preserve"> </w:t>
      </w:r>
      <w:proofErr w:type="spellStart"/>
      <w:r w:rsidR="004D06EB" w:rsidRPr="006B7B4E">
        <w:rPr>
          <w:sz w:val="24"/>
          <w:szCs w:val="24"/>
        </w:rPr>
        <w:t>internal</w:t>
      </w:r>
      <w:proofErr w:type="spellEnd"/>
      <w:r w:rsidR="004D06EB" w:rsidRPr="006B7B4E">
        <w:rPr>
          <w:sz w:val="24"/>
          <w:szCs w:val="24"/>
        </w:rPr>
        <w:t xml:space="preserve"> </w:t>
      </w:r>
      <w:proofErr w:type="spellStart"/>
      <w:r w:rsidR="004D06EB" w:rsidRPr="006B7B4E">
        <w:rPr>
          <w:sz w:val="24"/>
          <w:szCs w:val="24"/>
        </w:rPr>
        <w:t>plasters</w:t>
      </w:r>
      <w:proofErr w:type="spellEnd"/>
      <w:r w:rsidR="004D06EB" w:rsidRPr="006B7B4E">
        <w:rPr>
          <w:sz w:val="24"/>
          <w:szCs w:val="24"/>
        </w:rPr>
        <w:t xml:space="preserve"> </w:t>
      </w:r>
      <w:proofErr w:type="spellStart"/>
      <w:r w:rsidR="004D06EB" w:rsidRPr="006B7B4E">
        <w:rPr>
          <w:sz w:val="24"/>
          <w:szCs w:val="24"/>
        </w:rPr>
        <w:t>based</w:t>
      </w:r>
      <w:proofErr w:type="spellEnd"/>
      <w:r w:rsidR="004D06EB" w:rsidRPr="006B7B4E">
        <w:rPr>
          <w:sz w:val="24"/>
          <w:szCs w:val="24"/>
        </w:rPr>
        <w:t xml:space="preserve"> </w:t>
      </w:r>
      <w:proofErr w:type="spellStart"/>
      <w:r w:rsidR="004D06EB" w:rsidRPr="006B7B4E">
        <w:rPr>
          <w:sz w:val="24"/>
          <w:szCs w:val="24"/>
        </w:rPr>
        <w:t>on</w:t>
      </w:r>
      <w:proofErr w:type="spellEnd"/>
      <w:r w:rsidR="004D06EB" w:rsidRPr="006B7B4E">
        <w:rPr>
          <w:sz w:val="24"/>
          <w:szCs w:val="24"/>
        </w:rPr>
        <w:t xml:space="preserve"> </w:t>
      </w:r>
      <w:proofErr w:type="spellStart"/>
      <w:r w:rsidR="004D06EB" w:rsidRPr="006B7B4E">
        <w:rPr>
          <w:sz w:val="24"/>
          <w:szCs w:val="24"/>
        </w:rPr>
        <w:t>organic</w:t>
      </w:r>
      <w:proofErr w:type="spellEnd"/>
      <w:r w:rsidR="004D06EB" w:rsidRPr="006B7B4E">
        <w:rPr>
          <w:sz w:val="24"/>
          <w:szCs w:val="24"/>
        </w:rPr>
        <w:t xml:space="preserve"> </w:t>
      </w:r>
      <w:proofErr w:type="spellStart"/>
      <w:r w:rsidR="004D06EB" w:rsidRPr="006B7B4E">
        <w:rPr>
          <w:sz w:val="24"/>
          <w:szCs w:val="24"/>
        </w:rPr>
        <w:t>binders</w:t>
      </w:r>
      <w:proofErr w:type="spellEnd"/>
      <w:r w:rsidR="004D06EB" w:rsidRPr="006B7B4E">
        <w:rPr>
          <w:sz w:val="24"/>
          <w:szCs w:val="24"/>
        </w:rPr>
        <w:t xml:space="preserve"> (Наружные и внутренние штукатурки на основе органических вяжущих.</w:t>
      </w:r>
      <w:proofErr w:type="gramEnd"/>
      <w:r w:rsidR="004D06EB" w:rsidRPr="006B7B4E">
        <w:rPr>
          <w:sz w:val="24"/>
          <w:szCs w:val="24"/>
        </w:rPr>
        <w:t xml:space="preserve"> </w:t>
      </w:r>
      <w:proofErr w:type="gramStart"/>
      <w:r w:rsidR="004D06EB" w:rsidRPr="006B7B4E">
        <w:rPr>
          <w:sz w:val="24"/>
          <w:szCs w:val="24"/>
        </w:rPr>
        <w:t>Технические условия)</w:t>
      </w:r>
      <w:r w:rsidRPr="006B7B4E">
        <w:rPr>
          <w:sz w:val="24"/>
          <w:szCs w:val="24"/>
        </w:rPr>
        <w:t>.</w:t>
      </w:r>
      <w:proofErr w:type="gramEnd"/>
    </w:p>
    <w:p w:rsidR="00C56FD6" w:rsidRPr="006B7B4E" w:rsidRDefault="00C56FD6" w:rsidP="001274AC">
      <w:pPr>
        <w:pStyle w:val="4"/>
        <w:shd w:val="clear" w:color="auto" w:fill="auto"/>
        <w:spacing w:before="0" w:after="0" w:line="240" w:lineRule="auto"/>
        <w:ind w:right="23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1858" w:rsidRPr="006B7B4E" w:rsidRDefault="00521858" w:rsidP="00521858">
      <w:pPr>
        <w:tabs>
          <w:tab w:val="left" w:pos="851"/>
        </w:tabs>
        <w:ind w:firstLine="709"/>
        <w:jc w:val="both"/>
        <w:rPr>
          <w:b/>
          <w:sz w:val="24"/>
          <w:szCs w:val="24"/>
        </w:rPr>
      </w:pPr>
      <w:r w:rsidRPr="006B7B4E">
        <w:rPr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:rsidR="00521858" w:rsidRPr="006B7B4E" w:rsidRDefault="00521858" w:rsidP="00521858">
      <w:pPr>
        <w:tabs>
          <w:tab w:val="left" w:pos="851"/>
        </w:tabs>
        <w:ind w:firstLine="709"/>
        <w:jc w:val="both"/>
        <w:rPr>
          <w:b/>
          <w:sz w:val="24"/>
          <w:szCs w:val="24"/>
        </w:rPr>
      </w:pPr>
    </w:p>
    <w:p w:rsidR="00521858" w:rsidRPr="006B7B4E" w:rsidRDefault="00521858" w:rsidP="00521858">
      <w:pPr>
        <w:ind w:firstLine="709"/>
        <w:jc w:val="both"/>
        <w:rPr>
          <w:sz w:val="24"/>
          <w:szCs w:val="24"/>
        </w:rPr>
      </w:pPr>
      <w:r w:rsidRPr="006B7B4E">
        <w:rPr>
          <w:sz w:val="24"/>
          <w:szCs w:val="24"/>
        </w:rPr>
        <w:t>РГП на ПХВ «Казахстанский институт стандартизации и метрологии»</w:t>
      </w:r>
    </w:p>
    <w:p w:rsidR="00521858" w:rsidRPr="006B7B4E" w:rsidRDefault="00521858" w:rsidP="00521858">
      <w:pPr>
        <w:ind w:firstLine="709"/>
        <w:jc w:val="both"/>
        <w:rPr>
          <w:sz w:val="24"/>
          <w:szCs w:val="24"/>
        </w:rPr>
      </w:pPr>
      <w:r w:rsidRPr="006B7B4E">
        <w:rPr>
          <w:sz w:val="24"/>
          <w:szCs w:val="24"/>
        </w:rPr>
        <w:t xml:space="preserve">г. </w:t>
      </w:r>
      <w:r w:rsidR="00CD5F99" w:rsidRPr="006B7B4E">
        <w:rPr>
          <w:sz w:val="24"/>
          <w:szCs w:val="24"/>
        </w:rPr>
        <w:t>Астана</w:t>
      </w:r>
      <w:r w:rsidRPr="006B7B4E">
        <w:rPr>
          <w:sz w:val="24"/>
          <w:szCs w:val="24"/>
        </w:rPr>
        <w:t xml:space="preserve">, ул. </w:t>
      </w:r>
      <w:proofErr w:type="spellStart"/>
      <w:r w:rsidRPr="006B7B4E">
        <w:rPr>
          <w:sz w:val="24"/>
          <w:szCs w:val="24"/>
        </w:rPr>
        <w:t>Мәнгілік</w:t>
      </w:r>
      <w:proofErr w:type="spellEnd"/>
      <w:proofErr w:type="gramStart"/>
      <w:r w:rsidRPr="006B7B4E">
        <w:rPr>
          <w:sz w:val="24"/>
          <w:szCs w:val="24"/>
        </w:rPr>
        <w:t xml:space="preserve"> Е</w:t>
      </w:r>
      <w:proofErr w:type="gramEnd"/>
      <w:r w:rsidRPr="006B7B4E">
        <w:rPr>
          <w:sz w:val="24"/>
          <w:szCs w:val="24"/>
        </w:rPr>
        <w:t>л, д. 11, здание «Эталонный Центр»</w:t>
      </w:r>
    </w:p>
    <w:p w:rsidR="00521858" w:rsidRPr="00E10A91" w:rsidRDefault="00521858" w:rsidP="00521858">
      <w:pPr>
        <w:ind w:firstLine="709"/>
        <w:jc w:val="both"/>
        <w:rPr>
          <w:sz w:val="24"/>
          <w:szCs w:val="24"/>
        </w:rPr>
      </w:pPr>
      <w:proofErr w:type="spellStart"/>
      <w:r w:rsidRPr="006B7B4E">
        <w:rPr>
          <w:sz w:val="24"/>
          <w:szCs w:val="24"/>
        </w:rPr>
        <w:t>Эл</w:t>
      </w:r>
      <w:proofErr w:type="gramStart"/>
      <w:r w:rsidRPr="006B7B4E">
        <w:rPr>
          <w:sz w:val="24"/>
          <w:szCs w:val="24"/>
        </w:rPr>
        <w:t>.п</w:t>
      </w:r>
      <w:proofErr w:type="gramEnd"/>
      <w:r w:rsidRPr="006B7B4E">
        <w:rPr>
          <w:sz w:val="24"/>
          <w:szCs w:val="24"/>
        </w:rPr>
        <w:t>очта</w:t>
      </w:r>
      <w:proofErr w:type="spellEnd"/>
      <w:r w:rsidRPr="006B7B4E">
        <w:rPr>
          <w:sz w:val="24"/>
          <w:szCs w:val="24"/>
        </w:rPr>
        <w:t xml:space="preserve">: </w:t>
      </w:r>
      <w:proofErr w:type="spellStart"/>
      <w:r w:rsidR="00A90890" w:rsidRPr="00A90890">
        <w:rPr>
          <w:sz w:val="24"/>
          <w:szCs w:val="24"/>
          <w:lang w:val="en-US"/>
        </w:rPr>
        <w:t>dyoirina</w:t>
      </w:r>
      <w:proofErr w:type="spellEnd"/>
      <w:r w:rsidRPr="00A90890">
        <w:rPr>
          <w:sz w:val="24"/>
          <w:szCs w:val="24"/>
        </w:rPr>
        <w:t>@</w:t>
      </w:r>
      <w:r w:rsidR="00A90890" w:rsidRPr="00A90890">
        <w:rPr>
          <w:sz w:val="24"/>
          <w:szCs w:val="24"/>
          <w:lang w:val="en-US"/>
        </w:rPr>
        <w:t>mail</w:t>
      </w:r>
      <w:r w:rsidR="00A90890" w:rsidRPr="00E10A91">
        <w:rPr>
          <w:sz w:val="24"/>
          <w:szCs w:val="24"/>
        </w:rPr>
        <w:t>.</w:t>
      </w:r>
      <w:proofErr w:type="spellStart"/>
      <w:r w:rsidR="00A90890" w:rsidRPr="00A90890">
        <w:rPr>
          <w:sz w:val="24"/>
          <w:szCs w:val="24"/>
          <w:lang w:val="en-US"/>
        </w:rPr>
        <w:t>ru</w:t>
      </w:r>
      <w:proofErr w:type="spellEnd"/>
    </w:p>
    <w:p w:rsidR="00521858" w:rsidRPr="006B7B4E" w:rsidRDefault="00521858" w:rsidP="00521858">
      <w:pPr>
        <w:ind w:firstLine="709"/>
        <w:jc w:val="both"/>
        <w:rPr>
          <w:sz w:val="24"/>
          <w:szCs w:val="24"/>
        </w:rPr>
      </w:pPr>
      <w:r w:rsidRPr="00A90890">
        <w:rPr>
          <w:sz w:val="24"/>
          <w:szCs w:val="24"/>
        </w:rPr>
        <w:t>Тел.:8 (7172) 98 06</w:t>
      </w:r>
      <w:r w:rsidRPr="006B7B4E">
        <w:rPr>
          <w:sz w:val="24"/>
          <w:szCs w:val="24"/>
        </w:rPr>
        <w:t xml:space="preserve"> 3</w:t>
      </w:r>
      <w:r w:rsidR="00E10A91">
        <w:rPr>
          <w:sz w:val="24"/>
          <w:szCs w:val="24"/>
        </w:rPr>
        <w:t>4</w:t>
      </w:r>
    </w:p>
    <w:p w:rsidR="00521858" w:rsidRDefault="00521858" w:rsidP="00521858">
      <w:pPr>
        <w:ind w:firstLine="709"/>
        <w:jc w:val="both"/>
        <w:rPr>
          <w:sz w:val="24"/>
          <w:szCs w:val="24"/>
        </w:rPr>
      </w:pPr>
    </w:p>
    <w:p w:rsidR="00F01F46" w:rsidRDefault="00F01F46" w:rsidP="00521858">
      <w:pPr>
        <w:ind w:firstLine="709"/>
        <w:jc w:val="both"/>
        <w:rPr>
          <w:sz w:val="24"/>
          <w:szCs w:val="24"/>
        </w:rPr>
      </w:pPr>
    </w:p>
    <w:p w:rsidR="001274AC" w:rsidRDefault="001274AC" w:rsidP="00521858">
      <w:pPr>
        <w:ind w:firstLine="709"/>
        <w:jc w:val="both"/>
        <w:rPr>
          <w:sz w:val="24"/>
          <w:szCs w:val="24"/>
        </w:rPr>
      </w:pPr>
    </w:p>
    <w:p w:rsidR="00521858" w:rsidRPr="005910C7" w:rsidRDefault="00521858" w:rsidP="00521858">
      <w:pPr>
        <w:ind w:firstLine="709"/>
        <w:jc w:val="both"/>
        <w:rPr>
          <w:b/>
          <w:sz w:val="24"/>
          <w:szCs w:val="24"/>
        </w:rPr>
      </w:pPr>
      <w:r w:rsidRPr="005910C7">
        <w:rPr>
          <w:b/>
          <w:sz w:val="24"/>
          <w:szCs w:val="24"/>
        </w:rPr>
        <w:t xml:space="preserve">Заместитель </w:t>
      </w:r>
    </w:p>
    <w:p w:rsidR="00521858" w:rsidRPr="005910C7" w:rsidRDefault="00521858" w:rsidP="00521858">
      <w:pPr>
        <w:ind w:firstLine="709"/>
        <w:jc w:val="both"/>
        <w:rPr>
          <w:sz w:val="24"/>
          <w:szCs w:val="24"/>
        </w:rPr>
      </w:pPr>
      <w:r w:rsidRPr="005910C7">
        <w:rPr>
          <w:b/>
          <w:sz w:val="24"/>
          <w:szCs w:val="24"/>
        </w:rPr>
        <w:t>Генерального директора</w:t>
      </w:r>
      <w:r w:rsidRPr="005910C7">
        <w:rPr>
          <w:b/>
          <w:sz w:val="24"/>
          <w:szCs w:val="24"/>
        </w:rPr>
        <w:tab/>
      </w:r>
      <w:r w:rsidRPr="005910C7">
        <w:rPr>
          <w:b/>
          <w:sz w:val="24"/>
          <w:szCs w:val="24"/>
        </w:rPr>
        <w:tab/>
      </w:r>
      <w:r w:rsidRPr="005910C7">
        <w:rPr>
          <w:b/>
          <w:sz w:val="24"/>
          <w:szCs w:val="24"/>
        </w:rPr>
        <w:tab/>
        <w:t xml:space="preserve">                                  </w:t>
      </w:r>
      <w:r w:rsidR="00CD5F99">
        <w:rPr>
          <w:b/>
          <w:sz w:val="24"/>
          <w:szCs w:val="24"/>
        </w:rPr>
        <w:t>Амирханова Е.М</w:t>
      </w:r>
      <w:r w:rsidR="001274AC">
        <w:rPr>
          <w:b/>
          <w:sz w:val="24"/>
          <w:szCs w:val="24"/>
        </w:rPr>
        <w:t>.</w:t>
      </w:r>
    </w:p>
    <w:p w:rsidR="00C56FD6" w:rsidRPr="005910C7" w:rsidRDefault="00C56FD6" w:rsidP="00C56FD6">
      <w:pPr>
        <w:pStyle w:val="21"/>
        <w:widowControl w:val="0"/>
        <w:ind w:firstLine="567"/>
        <w:rPr>
          <w:b/>
          <w:sz w:val="24"/>
          <w:szCs w:val="24"/>
          <w:lang w:val="ru-RU"/>
        </w:rPr>
      </w:pPr>
    </w:p>
    <w:sectPr w:rsidR="00C56FD6" w:rsidRPr="005910C7" w:rsidSect="00BF0B58">
      <w:footerReference w:type="default" r:id="rId10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3A8D" w:rsidRDefault="006B3A8D" w:rsidP="00BF0B58">
      <w:r>
        <w:separator/>
      </w:r>
    </w:p>
  </w:endnote>
  <w:endnote w:type="continuationSeparator" w:id="0">
    <w:p w:rsidR="006B3A8D" w:rsidRDefault="006B3A8D" w:rsidP="00BF0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333406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BF0B58" w:rsidRPr="00BF0B58" w:rsidRDefault="00BF0B58">
        <w:pPr>
          <w:pStyle w:val="a9"/>
          <w:jc w:val="right"/>
          <w:rPr>
            <w:sz w:val="24"/>
            <w:szCs w:val="24"/>
          </w:rPr>
        </w:pPr>
        <w:r w:rsidRPr="00BF0B58">
          <w:rPr>
            <w:sz w:val="24"/>
            <w:szCs w:val="24"/>
          </w:rPr>
          <w:fldChar w:fldCharType="begin"/>
        </w:r>
        <w:r w:rsidRPr="00BF0B58">
          <w:rPr>
            <w:sz w:val="24"/>
            <w:szCs w:val="24"/>
          </w:rPr>
          <w:instrText>PAGE   \* MERGEFORMAT</w:instrText>
        </w:r>
        <w:r w:rsidRPr="00BF0B58">
          <w:rPr>
            <w:sz w:val="24"/>
            <w:szCs w:val="24"/>
          </w:rPr>
          <w:fldChar w:fldCharType="separate"/>
        </w:r>
        <w:r w:rsidR="00081FBF">
          <w:rPr>
            <w:noProof/>
            <w:sz w:val="24"/>
            <w:szCs w:val="24"/>
          </w:rPr>
          <w:t>3</w:t>
        </w:r>
        <w:r w:rsidRPr="00BF0B58">
          <w:rPr>
            <w:sz w:val="24"/>
            <w:szCs w:val="24"/>
          </w:rPr>
          <w:fldChar w:fldCharType="end"/>
        </w:r>
      </w:p>
    </w:sdtContent>
  </w:sdt>
  <w:p w:rsidR="00BF0B58" w:rsidRDefault="00BF0B5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3A8D" w:rsidRDefault="006B3A8D" w:rsidP="00BF0B58">
      <w:r>
        <w:separator/>
      </w:r>
    </w:p>
  </w:footnote>
  <w:footnote w:type="continuationSeparator" w:id="0">
    <w:p w:rsidR="006B3A8D" w:rsidRDefault="006B3A8D" w:rsidP="00BF0B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FD6"/>
    <w:rsid w:val="00003B46"/>
    <w:rsid w:val="00081FBF"/>
    <w:rsid w:val="000A3DD7"/>
    <w:rsid w:val="000E1C33"/>
    <w:rsid w:val="00125441"/>
    <w:rsid w:val="001274AC"/>
    <w:rsid w:val="00144589"/>
    <w:rsid w:val="0020160A"/>
    <w:rsid w:val="00250CBE"/>
    <w:rsid w:val="00283E6E"/>
    <w:rsid w:val="002846DA"/>
    <w:rsid w:val="00293E85"/>
    <w:rsid w:val="002945F5"/>
    <w:rsid w:val="002C2B40"/>
    <w:rsid w:val="0031533E"/>
    <w:rsid w:val="003229FA"/>
    <w:rsid w:val="003307A7"/>
    <w:rsid w:val="003A1A85"/>
    <w:rsid w:val="003A63C5"/>
    <w:rsid w:val="003D1F3E"/>
    <w:rsid w:val="003F4AA0"/>
    <w:rsid w:val="0044490E"/>
    <w:rsid w:val="004D06EB"/>
    <w:rsid w:val="005204D3"/>
    <w:rsid w:val="00521858"/>
    <w:rsid w:val="005510A1"/>
    <w:rsid w:val="005749D6"/>
    <w:rsid w:val="005910C7"/>
    <w:rsid w:val="0059285E"/>
    <w:rsid w:val="005B66EC"/>
    <w:rsid w:val="005E3477"/>
    <w:rsid w:val="005F1A94"/>
    <w:rsid w:val="005F384E"/>
    <w:rsid w:val="0062486B"/>
    <w:rsid w:val="00643868"/>
    <w:rsid w:val="006B1F10"/>
    <w:rsid w:val="006B3A8D"/>
    <w:rsid w:val="006B7B4E"/>
    <w:rsid w:val="006C7589"/>
    <w:rsid w:val="006F4482"/>
    <w:rsid w:val="00750DB7"/>
    <w:rsid w:val="0077779C"/>
    <w:rsid w:val="007B1AE9"/>
    <w:rsid w:val="007B7EEB"/>
    <w:rsid w:val="007C5FE9"/>
    <w:rsid w:val="007D16A7"/>
    <w:rsid w:val="007D25F5"/>
    <w:rsid w:val="007D3D6A"/>
    <w:rsid w:val="0083036E"/>
    <w:rsid w:val="0083547E"/>
    <w:rsid w:val="0084250B"/>
    <w:rsid w:val="008F1E41"/>
    <w:rsid w:val="008F4295"/>
    <w:rsid w:val="008F7883"/>
    <w:rsid w:val="00937E0C"/>
    <w:rsid w:val="0094552A"/>
    <w:rsid w:val="00A45D94"/>
    <w:rsid w:val="00A57C1C"/>
    <w:rsid w:val="00A90890"/>
    <w:rsid w:val="00AA30F1"/>
    <w:rsid w:val="00B60325"/>
    <w:rsid w:val="00B625B8"/>
    <w:rsid w:val="00B71FC6"/>
    <w:rsid w:val="00BD0999"/>
    <w:rsid w:val="00BF0B58"/>
    <w:rsid w:val="00C12EB4"/>
    <w:rsid w:val="00C56FD6"/>
    <w:rsid w:val="00CD13FB"/>
    <w:rsid w:val="00CD5F99"/>
    <w:rsid w:val="00D07AB7"/>
    <w:rsid w:val="00D12D05"/>
    <w:rsid w:val="00D70BE1"/>
    <w:rsid w:val="00DA6D8C"/>
    <w:rsid w:val="00DE1D34"/>
    <w:rsid w:val="00E10A91"/>
    <w:rsid w:val="00E704A1"/>
    <w:rsid w:val="00E9031F"/>
    <w:rsid w:val="00E953CF"/>
    <w:rsid w:val="00EC4F99"/>
    <w:rsid w:val="00F00B60"/>
    <w:rsid w:val="00F01F46"/>
    <w:rsid w:val="00F02A58"/>
    <w:rsid w:val="00F5113C"/>
    <w:rsid w:val="00FA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FD6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C56FD6"/>
    <w:pPr>
      <w:keepNext/>
      <w:ind w:left="360"/>
      <w:jc w:val="both"/>
      <w:outlineLvl w:val="1"/>
    </w:pPr>
    <w:rPr>
      <w:b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62486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56FD6"/>
    <w:rPr>
      <w:rFonts w:ascii="Times New Roman" w:eastAsia="Times New Roman" w:hAnsi="Times New Roman" w:cs="Times New Roman"/>
      <w:b/>
      <w:sz w:val="26"/>
      <w:szCs w:val="20"/>
      <w:lang w:val="x-none" w:eastAsia="x-none"/>
    </w:rPr>
  </w:style>
  <w:style w:type="character" w:styleId="a3">
    <w:name w:val="Hyperlink"/>
    <w:uiPriority w:val="99"/>
    <w:semiHidden/>
    <w:unhideWhenUsed/>
    <w:rsid w:val="00C56FD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56FD6"/>
    <w:pPr>
      <w:spacing w:before="100" w:beforeAutospacing="1" w:after="100" w:afterAutospacing="1"/>
    </w:pPr>
    <w:rPr>
      <w:sz w:val="24"/>
      <w:szCs w:val="24"/>
    </w:rPr>
  </w:style>
  <w:style w:type="paragraph" w:styleId="a5">
    <w:name w:val="caption"/>
    <w:basedOn w:val="a"/>
    <w:uiPriority w:val="99"/>
    <w:semiHidden/>
    <w:unhideWhenUsed/>
    <w:qFormat/>
    <w:rsid w:val="00C56FD6"/>
    <w:pPr>
      <w:jc w:val="center"/>
    </w:pPr>
    <w:rPr>
      <w:b/>
    </w:rPr>
  </w:style>
  <w:style w:type="paragraph" w:styleId="21">
    <w:name w:val="Body Text Indent 2"/>
    <w:basedOn w:val="a"/>
    <w:link w:val="22"/>
    <w:uiPriority w:val="99"/>
    <w:semiHidden/>
    <w:unhideWhenUsed/>
    <w:rsid w:val="00C56FD6"/>
    <w:pPr>
      <w:ind w:firstLine="360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56FD6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a6">
    <w:name w:val="Основной текст_"/>
    <w:link w:val="4"/>
    <w:locked/>
    <w:rsid w:val="00C56FD6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6"/>
    <w:rsid w:val="00C56FD6"/>
    <w:pPr>
      <w:widowControl w:val="0"/>
      <w:shd w:val="clear" w:color="auto" w:fill="FFFFFF"/>
      <w:spacing w:before="360" w:after="3000" w:line="0" w:lineRule="atLeast"/>
      <w:ind w:hanging="2140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character" w:customStyle="1" w:styleId="200">
    <w:name w:val="Основной текст (20)_"/>
    <w:basedOn w:val="a0"/>
    <w:link w:val="201"/>
    <w:rsid w:val="003F4AA0"/>
    <w:rPr>
      <w:b/>
      <w:bCs/>
      <w:sz w:val="31"/>
      <w:szCs w:val="31"/>
      <w:shd w:val="clear" w:color="auto" w:fill="FFFFFF"/>
    </w:rPr>
  </w:style>
  <w:style w:type="paragraph" w:customStyle="1" w:styleId="201">
    <w:name w:val="Основной текст (20)1"/>
    <w:basedOn w:val="a"/>
    <w:link w:val="200"/>
    <w:rsid w:val="003F4AA0"/>
    <w:pPr>
      <w:shd w:val="clear" w:color="auto" w:fill="FFFFFF"/>
      <w:spacing w:after="60" w:line="403" w:lineRule="exact"/>
    </w:pPr>
    <w:rPr>
      <w:rFonts w:asciiTheme="minorHAnsi" w:eastAsiaTheme="minorHAnsi" w:hAnsiTheme="minorHAnsi" w:cstheme="minorBidi"/>
      <w:b/>
      <w:bCs/>
      <w:sz w:val="31"/>
      <w:szCs w:val="31"/>
      <w:lang w:eastAsia="en-US"/>
    </w:rPr>
  </w:style>
  <w:style w:type="paragraph" w:customStyle="1" w:styleId="Default">
    <w:name w:val="Default"/>
    <w:rsid w:val="003F4AA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s1">
    <w:name w:val="s1"/>
    <w:basedOn w:val="a0"/>
    <w:rsid w:val="003F4AA0"/>
  </w:style>
  <w:style w:type="character" w:customStyle="1" w:styleId="30">
    <w:name w:val="Заголовок 3 Знак"/>
    <w:basedOn w:val="a0"/>
    <w:link w:val="3"/>
    <w:uiPriority w:val="9"/>
    <w:rsid w:val="0062486B"/>
    <w:rPr>
      <w:rFonts w:asciiTheme="majorHAnsi" w:eastAsiaTheme="majorEastAsia" w:hAnsiTheme="majorHAnsi" w:cstheme="majorBidi"/>
      <w:b/>
      <w:bCs/>
      <w:color w:val="4F81BD" w:themeColor="accent1"/>
      <w:sz w:val="26"/>
      <w:szCs w:val="20"/>
      <w:lang w:eastAsia="ru-RU"/>
    </w:rPr>
  </w:style>
  <w:style w:type="paragraph" w:customStyle="1" w:styleId="1">
    <w:name w:val="Основной текст1"/>
    <w:basedOn w:val="a"/>
    <w:rsid w:val="00AA30F1"/>
    <w:pPr>
      <w:widowControl w:val="0"/>
      <w:shd w:val="clear" w:color="auto" w:fill="FFFFFF"/>
      <w:spacing w:before="240" w:line="274" w:lineRule="exact"/>
      <w:ind w:firstLine="560"/>
      <w:jc w:val="both"/>
    </w:pPr>
    <w:rPr>
      <w:sz w:val="23"/>
      <w:szCs w:val="23"/>
      <w:lang w:eastAsia="en-US"/>
    </w:rPr>
  </w:style>
  <w:style w:type="paragraph" w:customStyle="1" w:styleId="headertext">
    <w:name w:val="headertext"/>
    <w:basedOn w:val="a"/>
    <w:rsid w:val="00003B46"/>
    <w:pPr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BF0B5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F0B5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BF0B5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F0B5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pj">
    <w:name w:val="pj"/>
    <w:basedOn w:val="a"/>
    <w:rsid w:val="00643868"/>
    <w:pPr>
      <w:spacing w:before="100" w:beforeAutospacing="1" w:after="100" w:afterAutospacing="1"/>
    </w:pPr>
    <w:rPr>
      <w:sz w:val="24"/>
      <w:szCs w:val="24"/>
    </w:rPr>
  </w:style>
  <w:style w:type="paragraph" w:customStyle="1" w:styleId="pc">
    <w:name w:val="pc"/>
    <w:basedOn w:val="a"/>
    <w:rsid w:val="002945F5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6B7B4E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FD6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C56FD6"/>
    <w:pPr>
      <w:keepNext/>
      <w:ind w:left="360"/>
      <w:jc w:val="both"/>
      <w:outlineLvl w:val="1"/>
    </w:pPr>
    <w:rPr>
      <w:b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62486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56FD6"/>
    <w:rPr>
      <w:rFonts w:ascii="Times New Roman" w:eastAsia="Times New Roman" w:hAnsi="Times New Roman" w:cs="Times New Roman"/>
      <w:b/>
      <w:sz w:val="26"/>
      <w:szCs w:val="20"/>
      <w:lang w:val="x-none" w:eastAsia="x-none"/>
    </w:rPr>
  </w:style>
  <w:style w:type="character" w:styleId="a3">
    <w:name w:val="Hyperlink"/>
    <w:uiPriority w:val="99"/>
    <w:semiHidden/>
    <w:unhideWhenUsed/>
    <w:rsid w:val="00C56FD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56FD6"/>
    <w:pPr>
      <w:spacing w:before="100" w:beforeAutospacing="1" w:after="100" w:afterAutospacing="1"/>
    </w:pPr>
    <w:rPr>
      <w:sz w:val="24"/>
      <w:szCs w:val="24"/>
    </w:rPr>
  </w:style>
  <w:style w:type="paragraph" w:styleId="a5">
    <w:name w:val="caption"/>
    <w:basedOn w:val="a"/>
    <w:uiPriority w:val="99"/>
    <w:semiHidden/>
    <w:unhideWhenUsed/>
    <w:qFormat/>
    <w:rsid w:val="00C56FD6"/>
    <w:pPr>
      <w:jc w:val="center"/>
    </w:pPr>
    <w:rPr>
      <w:b/>
    </w:rPr>
  </w:style>
  <w:style w:type="paragraph" w:styleId="21">
    <w:name w:val="Body Text Indent 2"/>
    <w:basedOn w:val="a"/>
    <w:link w:val="22"/>
    <w:uiPriority w:val="99"/>
    <w:semiHidden/>
    <w:unhideWhenUsed/>
    <w:rsid w:val="00C56FD6"/>
    <w:pPr>
      <w:ind w:firstLine="360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56FD6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a6">
    <w:name w:val="Основной текст_"/>
    <w:link w:val="4"/>
    <w:locked/>
    <w:rsid w:val="00C56FD6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6"/>
    <w:rsid w:val="00C56FD6"/>
    <w:pPr>
      <w:widowControl w:val="0"/>
      <w:shd w:val="clear" w:color="auto" w:fill="FFFFFF"/>
      <w:spacing w:before="360" w:after="3000" w:line="0" w:lineRule="atLeast"/>
      <w:ind w:hanging="2140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character" w:customStyle="1" w:styleId="200">
    <w:name w:val="Основной текст (20)_"/>
    <w:basedOn w:val="a0"/>
    <w:link w:val="201"/>
    <w:rsid w:val="003F4AA0"/>
    <w:rPr>
      <w:b/>
      <w:bCs/>
      <w:sz w:val="31"/>
      <w:szCs w:val="31"/>
      <w:shd w:val="clear" w:color="auto" w:fill="FFFFFF"/>
    </w:rPr>
  </w:style>
  <w:style w:type="paragraph" w:customStyle="1" w:styleId="201">
    <w:name w:val="Основной текст (20)1"/>
    <w:basedOn w:val="a"/>
    <w:link w:val="200"/>
    <w:rsid w:val="003F4AA0"/>
    <w:pPr>
      <w:shd w:val="clear" w:color="auto" w:fill="FFFFFF"/>
      <w:spacing w:after="60" w:line="403" w:lineRule="exact"/>
    </w:pPr>
    <w:rPr>
      <w:rFonts w:asciiTheme="minorHAnsi" w:eastAsiaTheme="minorHAnsi" w:hAnsiTheme="minorHAnsi" w:cstheme="minorBidi"/>
      <w:b/>
      <w:bCs/>
      <w:sz w:val="31"/>
      <w:szCs w:val="31"/>
      <w:lang w:eastAsia="en-US"/>
    </w:rPr>
  </w:style>
  <w:style w:type="paragraph" w:customStyle="1" w:styleId="Default">
    <w:name w:val="Default"/>
    <w:rsid w:val="003F4AA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s1">
    <w:name w:val="s1"/>
    <w:basedOn w:val="a0"/>
    <w:rsid w:val="003F4AA0"/>
  </w:style>
  <w:style w:type="character" w:customStyle="1" w:styleId="30">
    <w:name w:val="Заголовок 3 Знак"/>
    <w:basedOn w:val="a0"/>
    <w:link w:val="3"/>
    <w:uiPriority w:val="9"/>
    <w:rsid w:val="0062486B"/>
    <w:rPr>
      <w:rFonts w:asciiTheme="majorHAnsi" w:eastAsiaTheme="majorEastAsia" w:hAnsiTheme="majorHAnsi" w:cstheme="majorBidi"/>
      <w:b/>
      <w:bCs/>
      <w:color w:val="4F81BD" w:themeColor="accent1"/>
      <w:sz w:val="26"/>
      <w:szCs w:val="20"/>
      <w:lang w:eastAsia="ru-RU"/>
    </w:rPr>
  </w:style>
  <w:style w:type="paragraph" w:customStyle="1" w:styleId="1">
    <w:name w:val="Основной текст1"/>
    <w:basedOn w:val="a"/>
    <w:rsid w:val="00AA30F1"/>
    <w:pPr>
      <w:widowControl w:val="0"/>
      <w:shd w:val="clear" w:color="auto" w:fill="FFFFFF"/>
      <w:spacing w:before="240" w:line="274" w:lineRule="exact"/>
      <w:ind w:firstLine="560"/>
      <w:jc w:val="both"/>
    </w:pPr>
    <w:rPr>
      <w:sz w:val="23"/>
      <w:szCs w:val="23"/>
      <w:lang w:eastAsia="en-US"/>
    </w:rPr>
  </w:style>
  <w:style w:type="paragraph" w:customStyle="1" w:styleId="headertext">
    <w:name w:val="headertext"/>
    <w:basedOn w:val="a"/>
    <w:rsid w:val="00003B46"/>
    <w:pPr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BF0B5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F0B5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BF0B5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F0B5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pj">
    <w:name w:val="pj"/>
    <w:basedOn w:val="a"/>
    <w:rsid w:val="00643868"/>
    <w:pPr>
      <w:spacing w:before="100" w:beforeAutospacing="1" w:after="100" w:afterAutospacing="1"/>
    </w:pPr>
    <w:rPr>
      <w:sz w:val="24"/>
      <w:szCs w:val="24"/>
    </w:rPr>
  </w:style>
  <w:style w:type="paragraph" w:customStyle="1" w:styleId="pc">
    <w:name w:val="pc"/>
    <w:basedOn w:val="a"/>
    <w:rsid w:val="002945F5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6B7B4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120006329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tk-konstruktor.ru/catalog/stroitelnye-materialy/stroitelnye-smesi-i-khimiya/shtukaturki/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docs.cntd.ru/document/120006329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3</Pages>
  <Words>1263</Words>
  <Characters>7202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26</cp:revision>
  <dcterms:created xsi:type="dcterms:W3CDTF">2022-05-21T10:01:00Z</dcterms:created>
  <dcterms:modified xsi:type="dcterms:W3CDTF">2023-10-06T06:30:00Z</dcterms:modified>
</cp:coreProperties>
</file>